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85" w:rsidRPr="00AE59BA" w:rsidRDefault="00C2206E" w:rsidP="00DC1985">
      <w:pPr>
        <w:pStyle w:val="Textoembloco"/>
        <w:ind w:left="0" w:firstLine="0"/>
        <w:rPr>
          <w:rFonts w:ascii="Times New Roman" w:hAnsi="Times New Roman"/>
          <w:i w:val="0"/>
          <w:sz w:val="21"/>
          <w:szCs w:val="21"/>
        </w:rPr>
      </w:pPr>
      <w:r>
        <w:rPr>
          <w:rFonts w:ascii="Times New Roman" w:hAnsi="Times New Roman"/>
          <w:b/>
          <w:i w:val="0"/>
          <w:sz w:val="21"/>
          <w:szCs w:val="21"/>
        </w:rPr>
        <w:t>CONTRATO</w:t>
      </w:r>
      <w:r w:rsidR="008E045B">
        <w:rPr>
          <w:rFonts w:ascii="Times New Roman" w:hAnsi="Times New Roman"/>
          <w:b/>
          <w:i w:val="0"/>
          <w:sz w:val="21"/>
          <w:szCs w:val="21"/>
        </w:rPr>
        <w:t xml:space="preserve"> Nº 09</w:t>
      </w:r>
      <w:r w:rsidR="004F7186">
        <w:rPr>
          <w:rFonts w:ascii="Times New Roman" w:hAnsi="Times New Roman"/>
          <w:b/>
          <w:i w:val="0"/>
          <w:sz w:val="21"/>
          <w:szCs w:val="21"/>
        </w:rPr>
        <w:t>3</w:t>
      </w:r>
      <w:r w:rsidR="008E045B">
        <w:rPr>
          <w:rFonts w:ascii="Times New Roman" w:hAnsi="Times New Roman"/>
          <w:b/>
          <w:i w:val="0"/>
          <w:sz w:val="21"/>
          <w:szCs w:val="21"/>
        </w:rPr>
        <w:t>-2018</w:t>
      </w:r>
      <w:r>
        <w:rPr>
          <w:rFonts w:ascii="Times New Roman" w:hAnsi="Times New Roman"/>
          <w:b/>
          <w:i w:val="0"/>
          <w:sz w:val="21"/>
          <w:szCs w:val="21"/>
        </w:rPr>
        <w:t xml:space="preserve"> REFERENTE </w:t>
      </w:r>
      <w:r w:rsidR="0071519C">
        <w:rPr>
          <w:rFonts w:ascii="Times New Roman" w:hAnsi="Times New Roman"/>
          <w:b/>
          <w:i w:val="0"/>
          <w:sz w:val="21"/>
          <w:szCs w:val="21"/>
        </w:rPr>
        <w:t>À</w:t>
      </w:r>
      <w:r>
        <w:rPr>
          <w:rFonts w:ascii="Times New Roman" w:hAnsi="Times New Roman"/>
          <w:b/>
          <w:i w:val="0"/>
          <w:sz w:val="21"/>
          <w:szCs w:val="21"/>
        </w:rPr>
        <w:t xml:space="preserve"> </w:t>
      </w:r>
      <w:r w:rsidR="00EA3B5B" w:rsidRPr="00EA3B5B">
        <w:rPr>
          <w:rFonts w:ascii="Times New Roman" w:hAnsi="Times New Roman"/>
          <w:b/>
          <w:i w:val="0"/>
          <w:sz w:val="21"/>
          <w:szCs w:val="21"/>
        </w:rPr>
        <w:t>AQUISIÇÃO DE MATERIAIS PARA AS OFICINAS REALIZADAS NO CRAS E CREAS COM USUÁRIOS DOS GRUPOS DA SECRETARIA MUNICIPAL DE ASSISTÊNCIA SOCIAL E HABITAÇÃO E PARA OS CURSOS DO SENAR</w:t>
      </w:r>
      <w:r w:rsidR="008E045B">
        <w:rPr>
          <w:rFonts w:ascii="Times New Roman" w:hAnsi="Times New Roman"/>
          <w:b/>
          <w:i w:val="0"/>
          <w:sz w:val="21"/>
          <w:szCs w:val="21"/>
        </w:rPr>
        <w:t xml:space="preserve"> – PREGÃO PRESENCIAL 018-2018</w:t>
      </w:r>
      <w:r w:rsidR="00DC1985" w:rsidRPr="00AE59BA">
        <w:rPr>
          <w:rFonts w:ascii="Times New Roman" w:hAnsi="Times New Roman"/>
          <w:b/>
          <w:i w:val="0"/>
          <w:sz w:val="21"/>
          <w:szCs w:val="21"/>
        </w:rPr>
        <w:t>.</w:t>
      </w:r>
    </w:p>
    <w:p w:rsidR="00DC1985" w:rsidRPr="00AE59BA" w:rsidRDefault="00DC1985" w:rsidP="00DC1985">
      <w:pPr>
        <w:tabs>
          <w:tab w:val="left" w:pos="4253"/>
          <w:tab w:val="left" w:pos="5103"/>
        </w:tabs>
        <w:jc w:val="both"/>
        <w:rPr>
          <w:rFonts w:ascii="Times New Roman" w:hAnsi="Times New Roman"/>
          <w:i/>
          <w:sz w:val="21"/>
          <w:szCs w:val="21"/>
        </w:rPr>
      </w:pPr>
    </w:p>
    <w:p w:rsidR="008E7B51" w:rsidRPr="00944E89" w:rsidRDefault="008E7B51" w:rsidP="008E7B51">
      <w:pPr>
        <w:pStyle w:val="Corpodetexto"/>
        <w:tabs>
          <w:tab w:val="left" w:pos="2160"/>
        </w:tabs>
        <w:spacing w:line="240" w:lineRule="auto"/>
        <w:ind w:firstLine="1701"/>
        <w:rPr>
          <w:rFonts w:ascii="Times New Roman" w:hAnsi="Times New Roman"/>
          <w:sz w:val="21"/>
          <w:szCs w:val="21"/>
          <w:u w:val="single"/>
        </w:rPr>
      </w:pPr>
      <w:r w:rsidRPr="00944E89">
        <w:rPr>
          <w:rFonts w:ascii="Times New Roman" w:hAnsi="Times New Roman"/>
          <w:sz w:val="21"/>
          <w:szCs w:val="21"/>
          <w:u w:val="single"/>
        </w:rPr>
        <w:t xml:space="preserve">CONTRATANTE: </w:t>
      </w:r>
    </w:p>
    <w:p w:rsidR="008E7B51" w:rsidRPr="00944E89" w:rsidRDefault="008E7B51" w:rsidP="008E7B51">
      <w:pPr>
        <w:pStyle w:val="Corpodetexto"/>
        <w:tabs>
          <w:tab w:val="left" w:pos="2160"/>
        </w:tabs>
        <w:spacing w:line="240" w:lineRule="auto"/>
        <w:ind w:firstLine="1701"/>
        <w:rPr>
          <w:rFonts w:ascii="Times New Roman" w:hAnsi="Times New Roman"/>
          <w:b w:val="0"/>
          <w:sz w:val="21"/>
          <w:szCs w:val="21"/>
        </w:rPr>
      </w:pPr>
      <w:r>
        <w:rPr>
          <w:rFonts w:ascii="Times New Roman" w:hAnsi="Times New Roman"/>
          <w:bCs w:val="0"/>
          <w:sz w:val="21"/>
          <w:szCs w:val="21"/>
        </w:rPr>
        <w:t>MUNICIPIO DE PORTO XAVIER</w:t>
      </w:r>
      <w:r>
        <w:rPr>
          <w:rFonts w:ascii="Times New Roman" w:hAnsi="Times New Roman"/>
          <w:b w:val="0"/>
          <w:sz w:val="21"/>
          <w:szCs w:val="21"/>
        </w:rPr>
        <w:t xml:space="preserve">, Pessoa Jurídica de Direito Público, CNPJ sob n° 87.613.667/0001-48, com sede na Rua Tiradentes, n° 540, neste ato representado por seu Prefeito Municipal Sr. </w:t>
      </w:r>
      <w:r>
        <w:rPr>
          <w:rFonts w:ascii="Times New Roman" w:hAnsi="Times New Roman"/>
          <w:sz w:val="21"/>
          <w:szCs w:val="21"/>
        </w:rPr>
        <w:t>VILMAR KAISER</w:t>
      </w:r>
      <w:r>
        <w:rPr>
          <w:rFonts w:ascii="Times New Roman" w:hAnsi="Times New Roman"/>
          <w:b w:val="0"/>
          <w:sz w:val="21"/>
          <w:szCs w:val="21"/>
        </w:rPr>
        <w:t>, brasileiro, casado, portador da Carteira de Identidade n° 1008127671, CPF n° 273.920.740/91, residente e domiciliado na Rua Castelo Branco, nº 364, bairro Centro, nesta cidade.</w:t>
      </w:r>
    </w:p>
    <w:p w:rsidR="008E7B51" w:rsidRDefault="008E7B51" w:rsidP="008E7B51">
      <w:pPr>
        <w:pStyle w:val="Corpodetexto"/>
        <w:tabs>
          <w:tab w:val="left" w:pos="2160"/>
        </w:tabs>
        <w:ind w:firstLine="1701"/>
        <w:rPr>
          <w:rFonts w:ascii="Times New Roman" w:hAnsi="Times New Roman"/>
          <w:sz w:val="21"/>
          <w:szCs w:val="21"/>
          <w:u w:val="single"/>
        </w:rPr>
      </w:pPr>
      <w:r w:rsidRPr="00944E89">
        <w:rPr>
          <w:rFonts w:ascii="Times New Roman" w:hAnsi="Times New Roman"/>
          <w:sz w:val="21"/>
          <w:szCs w:val="21"/>
          <w:u w:val="single"/>
        </w:rPr>
        <w:t>CONTRATADA:</w:t>
      </w:r>
    </w:p>
    <w:p w:rsidR="008E7B51" w:rsidRDefault="00952299" w:rsidP="008E7B51">
      <w:pPr>
        <w:pStyle w:val="Corpodetexto"/>
        <w:tabs>
          <w:tab w:val="left" w:pos="1701"/>
        </w:tabs>
        <w:spacing w:before="0" w:line="240" w:lineRule="auto"/>
        <w:ind w:firstLine="1701"/>
        <w:rPr>
          <w:rFonts w:ascii="Times New Roman" w:hAnsi="Times New Roman"/>
          <w:b w:val="0"/>
          <w:sz w:val="21"/>
          <w:szCs w:val="21"/>
        </w:rPr>
      </w:pPr>
      <w:r>
        <w:rPr>
          <w:rFonts w:ascii="Times New Roman" w:hAnsi="Times New Roman"/>
          <w:b w:val="0"/>
          <w:sz w:val="21"/>
          <w:szCs w:val="21"/>
        </w:rPr>
        <w:t xml:space="preserve">A empresa </w:t>
      </w:r>
      <w:r>
        <w:rPr>
          <w:rFonts w:ascii="Times New Roman" w:hAnsi="Times New Roman"/>
          <w:sz w:val="21"/>
          <w:szCs w:val="21"/>
        </w:rPr>
        <w:t>LEANDRO STRINGARI ME</w:t>
      </w:r>
      <w:r w:rsidRPr="00E45FC9">
        <w:rPr>
          <w:rFonts w:ascii="Times New Roman" w:hAnsi="Times New Roman"/>
          <w:b w:val="0"/>
          <w:sz w:val="21"/>
          <w:szCs w:val="21"/>
        </w:rPr>
        <w:t xml:space="preserve">, inscrita no CNPJ n° </w:t>
      </w:r>
      <w:r>
        <w:rPr>
          <w:rFonts w:ascii="Times New Roman" w:hAnsi="Times New Roman"/>
          <w:b w:val="0"/>
          <w:sz w:val="21"/>
          <w:szCs w:val="21"/>
        </w:rPr>
        <w:t>21.681.063/0001-20</w:t>
      </w:r>
      <w:r w:rsidRPr="00E45FC9">
        <w:rPr>
          <w:rFonts w:ascii="Times New Roman" w:hAnsi="Times New Roman"/>
          <w:b w:val="0"/>
          <w:sz w:val="21"/>
          <w:szCs w:val="21"/>
        </w:rPr>
        <w:t xml:space="preserve">, com sede na Rua </w:t>
      </w:r>
      <w:r>
        <w:rPr>
          <w:rFonts w:ascii="Times New Roman" w:hAnsi="Times New Roman"/>
          <w:b w:val="0"/>
          <w:sz w:val="21"/>
          <w:szCs w:val="21"/>
        </w:rPr>
        <w:t>José de Anchieta</w:t>
      </w:r>
      <w:r w:rsidRPr="00E45FC9">
        <w:rPr>
          <w:rFonts w:ascii="Times New Roman" w:hAnsi="Times New Roman"/>
          <w:b w:val="0"/>
          <w:sz w:val="21"/>
          <w:szCs w:val="21"/>
        </w:rPr>
        <w:t xml:space="preserve">, n° </w:t>
      </w:r>
      <w:r>
        <w:rPr>
          <w:rFonts w:ascii="Times New Roman" w:hAnsi="Times New Roman"/>
          <w:b w:val="0"/>
          <w:sz w:val="21"/>
          <w:szCs w:val="21"/>
        </w:rPr>
        <w:t>206</w:t>
      </w:r>
      <w:r w:rsidRPr="00E45FC9">
        <w:rPr>
          <w:rFonts w:ascii="Times New Roman" w:hAnsi="Times New Roman"/>
          <w:b w:val="0"/>
          <w:sz w:val="21"/>
          <w:szCs w:val="21"/>
        </w:rPr>
        <w:t xml:space="preserve">, </w:t>
      </w:r>
      <w:r>
        <w:rPr>
          <w:rFonts w:ascii="Times New Roman" w:hAnsi="Times New Roman"/>
          <w:b w:val="0"/>
          <w:sz w:val="21"/>
          <w:szCs w:val="21"/>
        </w:rPr>
        <w:t>Vila Becker</w:t>
      </w:r>
      <w:r w:rsidRPr="00E45FC9">
        <w:rPr>
          <w:rFonts w:ascii="Times New Roman" w:hAnsi="Times New Roman"/>
          <w:b w:val="0"/>
          <w:sz w:val="21"/>
          <w:szCs w:val="21"/>
        </w:rPr>
        <w:t xml:space="preserve">, na cidade de </w:t>
      </w:r>
      <w:r>
        <w:rPr>
          <w:rFonts w:ascii="Times New Roman" w:hAnsi="Times New Roman"/>
          <w:b w:val="0"/>
          <w:sz w:val="21"/>
          <w:szCs w:val="21"/>
        </w:rPr>
        <w:t>Horizontina</w:t>
      </w:r>
      <w:r w:rsidRPr="00E45FC9">
        <w:rPr>
          <w:rFonts w:ascii="Times New Roman" w:hAnsi="Times New Roman"/>
          <w:b w:val="0"/>
          <w:sz w:val="21"/>
          <w:szCs w:val="21"/>
        </w:rPr>
        <w:t xml:space="preserve">/RS, neste ato representada pela Sr. </w:t>
      </w:r>
      <w:r>
        <w:rPr>
          <w:rFonts w:ascii="Times New Roman" w:hAnsi="Times New Roman"/>
          <w:b w:val="0"/>
          <w:sz w:val="21"/>
          <w:szCs w:val="21"/>
        </w:rPr>
        <w:t>Leandro Stringari</w:t>
      </w:r>
      <w:r w:rsidRPr="00E45FC9">
        <w:rPr>
          <w:rFonts w:ascii="Times New Roman" w:hAnsi="Times New Roman"/>
          <w:b w:val="0"/>
          <w:sz w:val="21"/>
          <w:szCs w:val="21"/>
        </w:rPr>
        <w:t>, brasileir</w:t>
      </w:r>
      <w:r>
        <w:rPr>
          <w:rFonts w:ascii="Times New Roman" w:hAnsi="Times New Roman"/>
          <w:b w:val="0"/>
          <w:sz w:val="21"/>
          <w:szCs w:val="21"/>
        </w:rPr>
        <w:t>o</w:t>
      </w:r>
      <w:r w:rsidRPr="00E45FC9">
        <w:rPr>
          <w:rFonts w:ascii="Times New Roman" w:hAnsi="Times New Roman"/>
          <w:b w:val="0"/>
          <w:sz w:val="21"/>
          <w:szCs w:val="21"/>
        </w:rPr>
        <w:t>, solteir</w:t>
      </w:r>
      <w:r>
        <w:rPr>
          <w:rFonts w:ascii="Times New Roman" w:hAnsi="Times New Roman"/>
          <w:b w:val="0"/>
          <w:sz w:val="21"/>
          <w:szCs w:val="21"/>
        </w:rPr>
        <w:t>o</w:t>
      </w:r>
      <w:r w:rsidRPr="00E45FC9">
        <w:rPr>
          <w:rFonts w:ascii="Times New Roman" w:hAnsi="Times New Roman"/>
          <w:b w:val="0"/>
          <w:sz w:val="21"/>
          <w:szCs w:val="21"/>
        </w:rPr>
        <w:t xml:space="preserve">, portador da carteira de identidade n° </w:t>
      </w:r>
      <w:r>
        <w:rPr>
          <w:rFonts w:ascii="Times New Roman" w:hAnsi="Times New Roman"/>
          <w:b w:val="0"/>
          <w:sz w:val="21"/>
          <w:szCs w:val="21"/>
        </w:rPr>
        <w:t>1057033829</w:t>
      </w:r>
      <w:r w:rsidRPr="00E45FC9">
        <w:rPr>
          <w:rFonts w:ascii="Times New Roman" w:hAnsi="Times New Roman"/>
          <w:b w:val="0"/>
          <w:sz w:val="21"/>
          <w:szCs w:val="21"/>
        </w:rPr>
        <w:t xml:space="preserve">, CPF n° </w:t>
      </w:r>
      <w:r>
        <w:rPr>
          <w:rFonts w:ascii="Times New Roman" w:hAnsi="Times New Roman"/>
          <w:b w:val="0"/>
          <w:sz w:val="21"/>
          <w:szCs w:val="21"/>
        </w:rPr>
        <w:t>977.750.960-04</w:t>
      </w:r>
      <w:r w:rsidRPr="00E45FC9">
        <w:rPr>
          <w:rFonts w:ascii="Times New Roman" w:hAnsi="Times New Roman"/>
          <w:b w:val="0"/>
          <w:sz w:val="21"/>
          <w:szCs w:val="21"/>
        </w:rPr>
        <w:t xml:space="preserve">, residente e domiciliado na </w:t>
      </w:r>
      <w:r>
        <w:rPr>
          <w:rFonts w:ascii="Times New Roman" w:hAnsi="Times New Roman"/>
          <w:b w:val="0"/>
          <w:sz w:val="21"/>
          <w:szCs w:val="21"/>
        </w:rPr>
        <w:t>Rua José de Anchieta, 206, na cidade de Horizontina</w:t>
      </w:r>
      <w:r w:rsidRPr="00E45FC9">
        <w:rPr>
          <w:rFonts w:ascii="Times New Roman" w:hAnsi="Times New Roman"/>
          <w:b w:val="0"/>
          <w:sz w:val="21"/>
          <w:szCs w:val="21"/>
        </w:rPr>
        <w:t>.</w:t>
      </w:r>
    </w:p>
    <w:p w:rsidR="008E7B51" w:rsidRPr="003347C1" w:rsidRDefault="008E7B51" w:rsidP="008E7B51">
      <w:pPr>
        <w:pStyle w:val="Corpodetexto"/>
        <w:tabs>
          <w:tab w:val="left" w:pos="1701"/>
        </w:tabs>
        <w:spacing w:before="0" w:line="240" w:lineRule="auto"/>
        <w:ind w:firstLine="1701"/>
        <w:rPr>
          <w:rFonts w:ascii="Times New Roman" w:hAnsi="Times New Roman"/>
          <w:b w:val="0"/>
          <w:sz w:val="21"/>
          <w:szCs w:val="21"/>
        </w:rPr>
      </w:pPr>
    </w:p>
    <w:p w:rsidR="00DC1985" w:rsidRPr="00AE59BA" w:rsidRDefault="008E7B51" w:rsidP="008E7B51">
      <w:pPr>
        <w:pStyle w:val="Corpodetexto"/>
        <w:tabs>
          <w:tab w:val="left" w:pos="2160"/>
        </w:tabs>
        <w:spacing w:before="0" w:line="240" w:lineRule="auto"/>
        <w:ind w:firstLine="1701"/>
        <w:rPr>
          <w:rFonts w:ascii="Times New Roman" w:hAnsi="Times New Roman"/>
          <w:b w:val="0"/>
          <w:sz w:val="21"/>
          <w:szCs w:val="21"/>
        </w:rPr>
      </w:pPr>
      <w:r w:rsidRPr="00944E89">
        <w:rPr>
          <w:rFonts w:ascii="Times New Roman" w:hAnsi="Times New Roman"/>
          <w:b w:val="0"/>
          <w:sz w:val="21"/>
          <w:szCs w:val="21"/>
        </w:rPr>
        <w:t>Por este instrumento particular, as partes acima mencionadas e qualificadas, têm entre si justo e firmado o presente Contrato constante das seguintes cláusulas, nos termos e condições a seguir definidas: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PRIMEIRA: DO OBJETO</w:t>
      </w:r>
    </w:p>
    <w:p w:rsidR="00DC1985" w:rsidRPr="00AE59BA" w:rsidRDefault="00DC1985" w:rsidP="00DC1985">
      <w:pPr>
        <w:tabs>
          <w:tab w:val="left" w:pos="4253"/>
        </w:tabs>
        <w:rPr>
          <w:rFonts w:ascii="Times New Roman" w:hAnsi="Times New Roman"/>
          <w:b/>
          <w:sz w:val="21"/>
          <w:szCs w:val="21"/>
        </w:rPr>
      </w:pPr>
    </w:p>
    <w:p w:rsidR="00DC1985" w:rsidRDefault="00DC1985" w:rsidP="00DC1985">
      <w:pPr>
        <w:pStyle w:val="Corpodetexto"/>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Constitui objeto da presente licitação a </w:t>
      </w:r>
      <w:r w:rsidR="00EA3B5B" w:rsidRPr="00EA3B5B">
        <w:rPr>
          <w:rFonts w:ascii="Times New Roman" w:hAnsi="Times New Roman"/>
          <w:b w:val="0"/>
          <w:sz w:val="21"/>
          <w:szCs w:val="21"/>
        </w:rPr>
        <w:t>Aquisição de Materiais para as Oficinas Realizadas no CRAS e CREAS com Usuários dos Grupos da Secretaria Municipal de Assistência Social e Habitação e para os Cursos do SENAR</w:t>
      </w:r>
      <w:r w:rsidR="008E7B51">
        <w:rPr>
          <w:rFonts w:ascii="Times New Roman" w:hAnsi="Times New Roman"/>
          <w:b w:val="0"/>
          <w:sz w:val="21"/>
          <w:szCs w:val="21"/>
        </w:rPr>
        <w:t>:</w:t>
      </w:r>
    </w:p>
    <w:p w:rsidR="00952299" w:rsidRDefault="00952299" w:rsidP="00952299">
      <w:pPr>
        <w:widowControl w:val="0"/>
        <w:jc w:val="both"/>
        <w:rPr>
          <w:rFonts w:ascii="Times New Roman" w:hAnsi="Times New Roman"/>
          <w:snapToGrid w:val="0"/>
          <w:color w:val="000000"/>
          <w:sz w:val="21"/>
          <w:szCs w:val="21"/>
        </w:rPr>
      </w:pPr>
    </w:p>
    <w:tbl>
      <w:tblPr>
        <w:tblStyle w:val="Tabelacomgrade"/>
        <w:tblW w:w="9639" w:type="dxa"/>
        <w:tblInd w:w="108" w:type="dxa"/>
        <w:tblLook w:val="04A0"/>
      </w:tblPr>
      <w:tblGrid>
        <w:gridCol w:w="777"/>
        <w:gridCol w:w="783"/>
        <w:gridCol w:w="708"/>
        <w:gridCol w:w="4253"/>
        <w:gridCol w:w="1848"/>
        <w:gridCol w:w="1270"/>
      </w:tblGrid>
      <w:tr w:rsidR="00952299" w:rsidRPr="00A625D0" w:rsidTr="00952299">
        <w:tc>
          <w:tcPr>
            <w:tcW w:w="777" w:type="dxa"/>
            <w:tcBorders>
              <w:top w:val="single" w:sz="4" w:space="0" w:color="auto"/>
              <w:left w:val="single" w:sz="4" w:space="0" w:color="auto"/>
              <w:bottom w:val="single" w:sz="4" w:space="0" w:color="auto"/>
              <w:right w:val="single" w:sz="4" w:space="0" w:color="auto"/>
            </w:tcBorders>
            <w:hideMark/>
          </w:tcPr>
          <w:p w:rsidR="00952299" w:rsidRPr="009B4B98" w:rsidRDefault="00952299" w:rsidP="002475F5">
            <w:pPr>
              <w:pStyle w:val="PargrafodaLista"/>
              <w:ind w:left="0"/>
              <w:jc w:val="center"/>
              <w:rPr>
                <w:rFonts w:ascii="Times New Roman" w:hAnsi="Times New Roman"/>
                <w:b/>
                <w:sz w:val="21"/>
                <w:szCs w:val="21"/>
              </w:rPr>
            </w:pPr>
            <w:r w:rsidRPr="009B4B98">
              <w:rPr>
                <w:rFonts w:ascii="Times New Roman" w:hAnsi="Times New Roman"/>
                <w:b/>
                <w:sz w:val="21"/>
                <w:szCs w:val="21"/>
              </w:rPr>
              <w:t>ÍTEM</w:t>
            </w:r>
          </w:p>
        </w:tc>
        <w:tc>
          <w:tcPr>
            <w:tcW w:w="783" w:type="dxa"/>
            <w:tcBorders>
              <w:top w:val="single" w:sz="4" w:space="0" w:color="auto"/>
              <w:left w:val="single" w:sz="4" w:space="0" w:color="auto"/>
              <w:bottom w:val="single" w:sz="4" w:space="0" w:color="auto"/>
              <w:right w:val="single" w:sz="4" w:space="0" w:color="auto"/>
            </w:tcBorders>
            <w:hideMark/>
          </w:tcPr>
          <w:p w:rsidR="00952299" w:rsidRPr="009B4B98" w:rsidRDefault="00952299" w:rsidP="002475F5">
            <w:pPr>
              <w:pStyle w:val="PargrafodaLista"/>
              <w:ind w:left="0"/>
              <w:jc w:val="center"/>
              <w:rPr>
                <w:rFonts w:ascii="Times New Roman" w:hAnsi="Times New Roman"/>
                <w:b/>
                <w:sz w:val="21"/>
                <w:szCs w:val="21"/>
              </w:rPr>
            </w:pPr>
            <w:r w:rsidRPr="009B4B98">
              <w:rPr>
                <w:rFonts w:ascii="Times New Roman" w:hAnsi="Times New Roman"/>
                <w:b/>
                <w:sz w:val="21"/>
                <w:szCs w:val="21"/>
              </w:rPr>
              <w:t>QTD</w:t>
            </w:r>
          </w:p>
        </w:tc>
        <w:tc>
          <w:tcPr>
            <w:tcW w:w="708" w:type="dxa"/>
            <w:tcBorders>
              <w:top w:val="single" w:sz="4" w:space="0" w:color="auto"/>
              <w:left w:val="single" w:sz="4" w:space="0" w:color="auto"/>
              <w:bottom w:val="single" w:sz="4" w:space="0" w:color="auto"/>
              <w:right w:val="single" w:sz="4" w:space="0" w:color="auto"/>
            </w:tcBorders>
            <w:hideMark/>
          </w:tcPr>
          <w:p w:rsidR="00952299" w:rsidRPr="009B4B98" w:rsidRDefault="00952299" w:rsidP="002475F5">
            <w:pPr>
              <w:pStyle w:val="PargrafodaLista"/>
              <w:ind w:left="0"/>
              <w:jc w:val="center"/>
              <w:rPr>
                <w:rFonts w:ascii="Times New Roman" w:hAnsi="Times New Roman"/>
                <w:b/>
                <w:sz w:val="21"/>
                <w:szCs w:val="21"/>
              </w:rPr>
            </w:pPr>
            <w:r w:rsidRPr="009B4B98">
              <w:rPr>
                <w:rFonts w:ascii="Times New Roman" w:hAnsi="Times New Roman"/>
                <w:b/>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952299" w:rsidRPr="009B4B98" w:rsidRDefault="00952299" w:rsidP="002475F5">
            <w:pPr>
              <w:jc w:val="center"/>
              <w:rPr>
                <w:rFonts w:ascii="Times New Roman" w:hAnsi="Times New Roman"/>
                <w:b/>
                <w:bCs/>
                <w:sz w:val="21"/>
                <w:szCs w:val="21"/>
              </w:rPr>
            </w:pPr>
            <w:r w:rsidRPr="009B4B98">
              <w:rPr>
                <w:rFonts w:ascii="Times New Roman" w:hAnsi="Times New Roman"/>
                <w:b/>
                <w:bCs/>
                <w:sz w:val="21"/>
                <w:szCs w:val="21"/>
              </w:rPr>
              <w:t>DESCRIÇÃO</w:t>
            </w:r>
          </w:p>
        </w:tc>
        <w:tc>
          <w:tcPr>
            <w:tcW w:w="1848" w:type="dxa"/>
            <w:tcBorders>
              <w:top w:val="single" w:sz="4" w:space="0" w:color="auto"/>
              <w:left w:val="single" w:sz="4" w:space="0" w:color="auto"/>
              <w:bottom w:val="single" w:sz="4" w:space="0" w:color="auto"/>
              <w:right w:val="single" w:sz="4" w:space="0" w:color="auto"/>
            </w:tcBorders>
          </w:tcPr>
          <w:p w:rsidR="00952299" w:rsidRPr="009B4B98" w:rsidRDefault="00952299" w:rsidP="002475F5">
            <w:pPr>
              <w:jc w:val="center"/>
              <w:rPr>
                <w:rFonts w:ascii="Times New Roman" w:hAnsi="Times New Roman"/>
                <w:b/>
                <w:bCs/>
                <w:sz w:val="21"/>
                <w:szCs w:val="21"/>
              </w:rPr>
            </w:pPr>
            <w:r w:rsidRPr="009B4B98">
              <w:rPr>
                <w:rFonts w:ascii="Times New Roman" w:hAnsi="Times New Roman"/>
                <w:b/>
                <w:bCs/>
                <w:sz w:val="21"/>
                <w:szCs w:val="21"/>
              </w:rPr>
              <w:t>R$ UNITÁRIO</w:t>
            </w:r>
          </w:p>
        </w:tc>
        <w:tc>
          <w:tcPr>
            <w:tcW w:w="1270" w:type="dxa"/>
            <w:tcBorders>
              <w:top w:val="single" w:sz="4" w:space="0" w:color="auto"/>
              <w:left w:val="single" w:sz="4" w:space="0" w:color="auto"/>
              <w:bottom w:val="single" w:sz="4" w:space="0" w:color="auto"/>
              <w:right w:val="single" w:sz="4" w:space="0" w:color="auto"/>
            </w:tcBorders>
          </w:tcPr>
          <w:p w:rsidR="00952299" w:rsidRPr="009B4B98" w:rsidRDefault="00952299" w:rsidP="002475F5">
            <w:pPr>
              <w:jc w:val="center"/>
              <w:rPr>
                <w:rFonts w:ascii="Times New Roman" w:hAnsi="Times New Roman"/>
                <w:b/>
                <w:bCs/>
                <w:sz w:val="21"/>
                <w:szCs w:val="21"/>
              </w:rPr>
            </w:pPr>
            <w:r w:rsidRPr="009B4B98">
              <w:rPr>
                <w:rFonts w:ascii="Times New Roman" w:hAnsi="Times New Roman"/>
                <w:b/>
                <w:bCs/>
                <w:sz w:val="21"/>
                <w:szCs w:val="21"/>
              </w:rPr>
              <w:t>R$ TOTAL</w:t>
            </w:r>
          </w:p>
        </w:tc>
      </w:tr>
      <w:tr w:rsidR="00952299" w:rsidRPr="00A625D0" w:rsidTr="00952299">
        <w:tc>
          <w:tcPr>
            <w:tcW w:w="777"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pStyle w:val="PargrafodaLista"/>
              <w:ind w:left="0"/>
              <w:jc w:val="center"/>
              <w:rPr>
                <w:rFonts w:ascii="Times New Roman" w:hAnsi="Times New Roman"/>
                <w:b/>
                <w:sz w:val="21"/>
                <w:szCs w:val="21"/>
              </w:rPr>
            </w:pPr>
            <w:r w:rsidRPr="00952299">
              <w:rPr>
                <w:rFonts w:ascii="Times New Roman" w:hAnsi="Times New Roman"/>
                <w:b/>
                <w:sz w:val="21"/>
                <w:szCs w:val="21"/>
              </w:rPr>
              <w:t>07</w:t>
            </w:r>
          </w:p>
        </w:tc>
        <w:tc>
          <w:tcPr>
            <w:tcW w:w="783"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150</w:t>
            </w:r>
          </w:p>
        </w:tc>
        <w:tc>
          <w:tcPr>
            <w:tcW w:w="708"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jc w:val="both"/>
              <w:rPr>
                <w:rFonts w:ascii="Times New Roman" w:hAnsi="Times New Roman"/>
                <w:bCs/>
                <w:sz w:val="21"/>
                <w:szCs w:val="21"/>
              </w:rPr>
            </w:pPr>
            <w:r w:rsidRPr="00952299">
              <w:rPr>
                <w:rFonts w:ascii="Times New Roman" w:hAnsi="Times New Roman"/>
                <w:bCs/>
                <w:sz w:val="21"/>
                <w:szCs w:val="21"/>
              </w:rPr>
              <w:t>EVA liso 40x60cm cores diversas (10 azul, 10 amarelo, 10 vermelho, 10 laranja, 10 marron, 10 de cor pele, 10 lilás, 10 rosa, 10 roxo, 10 preto, 20 branco, 10 verde, 10 dourado e 10 pink)</w:t>
            </w:r>
          </w:p>
        </w:tc>
        <w:tc>
          <w:tcPr>
            <w:tcW w:w="1848" w:type="dxa"/>
            <w:tcBorders>
              <w:top w:val="single" w:sz="4" w:space="0" w:color="auto"/>
              <w:left w:val="single" w:sz="4" w:space="0" w:color="auto"/>
              <w:bottom w:val="single" w:sz="4" w:space="0" w:color="auto"/>
              <w:right w:val="single" w:sz="4" w:space="0" w:color="auto"/>
            </w:tcBorders>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1,15</w:t>
            </w:r>
          </w:p>
        </w:tc>
        <w:tc>
          <w:tcPr>
            <w:tcW w:w="1270" w:type="dxa"/>
            <w:tcBorders>
              <w:top w:val="single" w:sz="4" w:space="0" w:color="auto"/>
              <w:left w:val="single" w:sz="4" w:space="0" w:color="auto"/>
              <w:bottom w:val="single" w:sz="4" w:space="0" w:color="auto"/>
              <w:right w:val="single" w:sz="4" w:space="0" w:color="auto"/>
            </w:tcBorders>
          </w:tcPr>
          <w:p w:rsidR="00952299" w:rsidRPr="00952299" w:rsidRDefault="00952299" w:rsidP="002475F5">
            <w:pPr>
              <w:rPr>
                <w:rFonts w:ascii="Times New Roman" w:hAnsi="Times New Roman"/>
                <w:bCs/>
                <w:sz w:val="21"/>
                <w:szCs w:val="21"/>
              </w:rPr>
            </w:pPr>
            <w:r w:rsidRPr="00952299">
              <w:rPr>
                <w:rFonts w:ascii="Times New Roman" w:hAnsi="Times New Roman"/>
                <w:bCs/>
                <w:sz w:val="21"/>
                <w:szCs w:val="21"/>
              </w:rPr>
              <w:t>172,50</w:t>
            </w:r>
          </w:p>
        </w:tc>
      </w:tr>
      <w:tr w:rsidR="00952299" w:rsidRPr="00A625D0" w:rsidTr="00952299">
        <w:tc>
          <w:tcPr>
            <w:tcW w:w="777"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pStyle w:val="PargrafodaLista"/>
              <w:ind w:left="0"/>
              <w:jc w:val="center"/>
              <w:rPr>
                <w:rFonts w:ascii="Times New Roman" w:hAnsi="Times New Roman"/>
                <w:b/>
                <w:sz w:val="21"/>
                <w:szCs w:val="21"/>
              </w:rPr>
            </w:pPr>
            <w:r w:rsidRPr="00952299">
              <w:rPr>
                <w:rFonts w:ascii="Times New Roman" w:hAnsi="Times New Roman"/>
                <w:b/>
                <w:sz w:val="21"/>
                <w:szCs w:val="21"/>
              </w:rPr>
              <w:t>08</w:t>
            </w:r>
          </w:p>
        </w:tc>
        <w:tc>
          <w:tcPr>
            <w:tcW w:w="783"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01</w:t>
            </w:r>
          </w:p>
        </w:tc>
        <w:tc>
          <w:tcPr>
            <w:tcW w:w="708"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jc w:val="both"/>
              <w:rPr>
                <w:rFonts w:ascii="Times New Roman" w:hAnsi="Times New Roman"/>
                <w:bCs/>
                <w:sz w:val="21"/>
                <w:szCs w:val="21"/>
              </w:rPr>
            </w:pPr>
            <w:r w:rsidRPr="00952299">
              <w:rPr>
                <w:rFonts w:ascii="Times New Roman" w:hAnsi="Times New Roman"/>
                <w:bCs/>
                <w:sz w:val="21"/>
                <w:szCs w:val="21"/>
              </w:rPr>
              <w:t>Bomba de encher bola</w:t>
            </w:r>
          </w:p>
        </w:tc>
        <w:tc>
          <w:tcPr>
            <w:tcW w:w="1848" w:type="dxa"/>
            <w:tcBorders>
              <w:top w:val="single" w:sz="4" w:space="0" w:color="auto"/>
              <w:left w:val="single" w:sz="4" w:space="0" w:color="auto"/>
              <w:bottom w:val="single" w:sz="4" w:space="0" w:color="auto"/>
              <w:right w:val="single" w:sz="4" w:space="0" w:color="auto"/>
            </w:tcBorders>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11,73</w:t>
            </w:r>
          </w:p>
        </w:tc>
        <w:tc>
          <w:tcPr>
            <w:tcW w:w="1270" w:type="dxa"/>
            <w:tcBorders>
              <w:top w:val="single" w:sz="4" w:space="0" w:color="auto"/>
              <w:left w:val="single" w:sz="4" w:space="0" w:color="auto"/>
              <w:bottom w:val="single" w:sz="4" w:space="0" w:color="auto"/>
              <w:right w:val="single" w:sz="4" w:space="0" w:color="auto"/>
            </w:tcBorders>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11,73</w:t>
            </w:r>
          </w:p>
        </w:tc>
      </w:tr>
      <w:tr w:rsidR="00952299" w:rsidRPr="00A625D0" w:rsidTr="00952299">
        <w:tc>
          <w:tcPr>
            <w:tcW w:w="777"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pStyle w:val="PargrafodaLista"/>
              <w:ind w:left="0"/>
              <w:jc w:val="center"/>
              <w:rPr>
                <w:rFonts w:ascii="Times New Roman" w:hAnsi="Times New Roman"/>
                <w:b/>
                <w:sz w:val="21"/>
                <w:szCs w:val="21"/>
              </w:rPr>
            </w:pPr>
            <w:r w:rsidRPr="00952299">
              <w:rPr>
                <w:rFonts w:ascii="Times New Roman" w:hAnsi="Times New Roman"/>
                <w:b/>
                <w:sz w:val="21"/>
                <w:szCs w:val="21"/>
              </w:rPr>
              <w:t>11</w:t>
            </w:r>
          </w:p>
        </w:tc>
        <w:tc>
          <w:tcPr>
            <w:tcW w:w="783"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03</w:t>
            </w:r>
          </w:p>
        </w:tc>
        <w:tc>
          <w:tcPr>
            <w:tcW w:w="708"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952299" w:rsidRPr="00952299" w:rsidRDefault="00952299" w:rsidP="002475F5">
            <w:pPr>
              <w:rPr>
                <w:rFonts w:ascii="Times New Roman" w:hAnsi="Times New Roman"/>
                <w:bCs/>
                <w:sz w:val="21"/>
                <w:szCs w:val="21"/>
              </w:rPr>
            </w:pPr>
            <w:r w:rsidRPr="00952299">
              <w:rPr>
                <w:rFonts w:ascii="Times New Roman" w:hAnsi="Times New Roman"/>
                <w:bCs/>
                <w:sz w:val="21"/>
                <w:szCs w:val="21"/>
              </w:rPr>
              <w:t>Cola permanente para tecido (frasco c/ 250g.)</w:t>
            </w:r>
          </w:p>
        </w:tc>
        <w:tc>
          <w:tcPr>
            <w:tcW w:w="1848" w:type="dxa"/>
            <w:tcBorders>
              <w:top w:val="single" w:sz="4" w:space="0" w:color="auto"/>
              <w:left w:val="single" w:sz="4" w:space="0" w:color="auto"/>
              <w:bottom w:val="single" w:sz="4" w:space="0" w:color="auto"/>
              <w:right w:val="single" w:sz="4" w:space="0" w:color="auto"/>
            </w:tcBorders>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16,90</w:t>
            </w:r>
          </w:p>
        </w:tc>
        <w:tc>
          <w:tcPr>
            <w:tcW w:w="1270" w:type="dxa"/>
            <w:tcBorders>
              <w:top w:val="single" w:sz="4" w:space="0" w:color="auto"/>
              <w:left w:val="single" w:sz="4" w:space="0" w:color="auto"/>
              <w:bottom w:val="single" w:sz="4" w:space="0" w:color="auto"/>
              <w:right w:val="single" w:sz="4" w:space="0" w:color="auto"/>
            </w:tcBorders>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50,70</w:t>
            </w:r>
          </w:p>
        </w:tc>
      </w:tr>
      <w:tr w:rsidR="00952299" w:rsidRPr="00A625D0" w:rsidTr="00952299">
        <w:tc>
          <w:tcPr>
            <w:tcW w:w="777" w:type="dxa"/>
            <w:hideMark/>
          </w:tcPr>
          <w:p w:rsidR="00952299" w:rsidRPr="00952299" w:rsidRDefault="00952299" w:rsidP="002475F5">
            <w:pPr>
              <w:pStyle w:val="PargrafodaLista"/>
              <w:ind w:left="0"/>
              <w:jc w:val="center"/>
              <w:rPr>
                <w:rFonts w:ascii="Times New Roman" w:hAnsi="Times New Roman"/>
                <w:b/>
                <w:sz w:val="21"/>
                <w:szCs w:val="21"/>
              </w:rPr>
            </w:pPr>
            <w:r w:rsidRPr="00952299">
              <w:rPr>
                <w:rFonts w:ascii="Times New Roman" w:hAnsi="Times New Roman"/>
                <w:b/>
                <w:sz w:val="21"/>
                <w:szCs w:val="21"/>
              </w:rPr>
              <w:t>24</w:t>
            </w:r>
          </w:p>
        </w:tc>
        <w:tc>
          <w:tcPr>
            <w:tcW w:w="783" w:type="dxa"/>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20</w:t>
            </w:r>
          </w:p>
        </w:tc>
        <w:tc>
          <w:tcPr>
            <w:tcW w:w="708" w:type="dxa"/>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un</w:t>
            </w:r>
          </w:p>
        </w:tc>
        <w:tc>
          <w:tcPr>
            <w:tcW w:w="4253" w:type="dxa"/>
            <w:hideMark/>
          </w:tcPr>
          <w:p w:rsidR="00952299" w:rsidRPr="00952299" w:rsidRDefault="00952299" w:rsidP="002475F5">
            <w:pPr>
              <w:rPr>
                <w:rFonts w:ascii="Times New Roman" w:hAnsi="Times New Roman"/>
                <w:bCs/>
                <w:sz w:val="21"/>
                <w:szCs w:val="21"/>
              </w:rPr>
            </w:pPr>
            <w:r w:rsidRPr="00952299">
              <w:rPr>
                <w:rFonts w:ascii="Times New Roman" w:hAnsi="Times New Roman"/>
                <w:bCs/>
                <w:sz w:val="21"/>
                <w:szCs w:val="21"/>
              </w:rPr>
              <w:t>Pincel nº 00</w:t>
            </w:r>
          </w:p>
        </w:tc>
        <w:tc>
          <w:tcPr>
            <w:tcW w:w="1848" w:type="dxa"/>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0,95</w:t>
            </w:r>
          </w:p>
        </w:tc>
        <w:tc>
          <w:tcPr>
            <w:tcW w:w="1270" w:type="dxa"/>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19,00</w:t>
            </w:r>
          </w:p>
        </w:tc>
      </w:tr>
      <w:tr w:rsidR="00952299" w:rsidRPr="00CE73D7" w:rsidTr="00952299">
        <w:tc>
          <w:tcPr>
            <w:tcW w:w="777" w:type="dxa"/>
            <w:hideMark/>
          </w:tcPr>
          <w:p w:rsidR="00952299" w:rsidRPr="00952299" w:rsidRDefault="00952299" w:rsidP="002475F5">
            <w:pPr>
              <w:pStyle w:val="PargrafodaLista"/>
              <w:ind w:left="0"/>
              <w:jc w:val="center"/>
              <w:rPr>
                <w:rFonts w:ascii="Times New Roman" w:hAnsi="Times New Roman"/>
                <w:b/>
                <w:sz w:val="21"/>
                <w:szCs w:val="21"/>
              </w:rPr>
            </w:pPr>
            <w:r w:rsidRPr="00952299">
              <w:rPr>
                <w:rFonts w:ascii="Times New Roman" w:hAnsi="Times New Roman"/>
                <w:b/>
                <w:sz w:val="21"/>
                <w:szCs w:val="21"/>
              </w:rPr>
              <w:t>27</w:t>
            </w:r>
          </w:p>
        </w:tc>
        <w:tc>
          <w:tcPr>
            <w:tcW w:w="783" w:type="dxa"/>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20</w:t>
            </w:r>
          </w:p>
        </w:tc>
        <w:tc>
          <w:tcPr>
            <w:tcW w:w="708" w:type="dxa"/>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un</w:t>
            </w:r>
          </w:p>
        </w:tc>
        <w:tc>
          <w:tcPr>
            <w:tcW w:w="4253" w:type="dxa"/>
            <w:hideMark/>
          </w:tcPr>
          <w:p w:rsidR="00952299" w:rsidRPr="00952299" w:rsidRDefault="00952299" w:rsidP="002475F5">
            <w:pPr>
              <w:rPr>
                <w:rFonts w:ascii="Times New Roman" w:hAnsi="Times New Roman"/>
                <w:bCs/>
                <w:sz w:val="21"/>
                <w:szCs w:val="21"/>
              </w:rPr>
            </w:pPr>
            <w:r w:rsidRPr="00952299">
              <w:rPr>
                <w:rFonts w:ascii="Times New Roman" w:hAnsi="Times New Roman"/>
                <w:bCs/>
                <w:sz w:val="21"/>
                <w:szCs w:val="21"/>
              </w:rPr>
              <w:t>Pincel nº 12</w:t>
            </w:r>
          </w:p>
        </w:tc>
        <w:tc>
          <w:tcPr>
            <w:tcW w:w="1848" w:type="dxa"/>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1,90</w:t>
            </w:r>
          </w:p>
        </w:tc>
        <w:tc>
          <w:tcPr>
            <w:tcW w:w="1270" w:type="dxa"/>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38,00</w:t>
            </w:r>
          </w:p>
        </w:tc>
      </w:tr>
      <w:tr w:rsidR="00952299" w:rsidRPr="00CE73D7" w:rsidTr="00952299">
        <w:tc>
          <w:tcPr>
            <w:tcW w:w="777" w:type="dxa"/>
            <w:hideMark/>
          </w:tcPr>
          <w:p w:rsidR="00952299" w:rsidRPr="00952299" w:rsidRDefault="00952299" w:rsidP="002475F5">
            <w:pPr>
              <w:pStyle w:val="PargrafodaLista"/>
              <w:ind w:left="0"/>
              <w:jc w:val="center"/>
              <w:rPr>
                <w:rFonts w:ascii="Times New Roman" w:hAnsi="Times New Roman"/>
                <w:b/>
                <w:sz w:val="21"/>
                <w:szCs w:val="21"/>
              </w:rPr>
            </w:pPr>
            <w:r w:rsidRPr="00952299">
              <w:rPr>
                <w:rFonts w:ascii="Times New Roman" w:hAnsi="Times New Roman"/>
                <w:b/>
                <w:sz w:val="21"/>
                <w:szCs w:val="21"/>
              </w:rPr>
              <w:t>28</w:t>
            </w:r>
          </w:p>
        </w:tc>
        <w:tc>
          <w:tcPr>
            <w:tcW w:w="783" w:type="dxa"/>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30</w:t>
            </w:r>
          </w:p>
        </w:tc>
        <w:tc>
          <w:tcPr>
            <w:tcW w:w="708" w:type="dxa"/>
            <w:hideMark/>
          </w:tcPr>
          <w:p w:rsidR="00952299" w:rsidRPr="00952299" w:rsidRDefault="00952299" w:rsidP="002475F5">
            <w:pPr>
              <w:pStyle w:val="PargrafodaLista"/>
              <w:ind w:left="0"/>
              <w:jc w:val="center"/>
              <w:rPr>
                <w:rFonts w:ascii="Times New Roman" w:hAnsi="Times New Roman"/>
                <w:sz w:val="21"/>
                <w:szCs w:val="21"/>
              </w:rPr>
            </w:pPr>
            <w:r w:rsidRPr="00952299">
              <w:rPr>
                <w:rFonts w:ascii="Times New Roman" w:hAnsi="Times New Roman"/>
                <w:sz w:val="21"/>
                <w:szCs w:val="21"/>
              </w:rPr>
              <w:t>un.</w:t>
            </w:r>
          </w:p>
        </w:tc>
        <w:tc>
          <w:tcPr>
            <w:tcW w:w="4253" w:type="dxa"/>
            <w:hideMark/>
          </w:tcPr>
          <w:p w:rsidR="00952299" w:rsidRPr="00952299" w:rsidRDefault="00952299" w:rsidP="002475F5">
            <w:pPr>
              <w:rPr>
                <w:rFonts w:ascii="Times New Roman" w:hAnsi="Times New Roman"/>
                <w:bCs/>
                <w:sz w:val="21"/>
                <w:szCs w:val="21"/>
              </w:rPr>
            </w:pPr>
            <w:r w:rsidRPr="00952299">
              <w:rPr>
                <w:rFonts w:ascii="Times New Roman" w:hAnsi="Times New Roman"/>
                <w:bCs/>
                <w:sz w:val="21"/>
                <w:szCs w:val="21"/>
              </w:rPr>
              <w:t>Tesoura sem ponta</w:t>
            </w:r>
          </w:p>
        </w:tc>
        <w:tc>
          <w:tcPr>
            <w:tcW w:w="1848" w:type="dxa"/>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1,85</w:t>
            </w:r>
          </w:p>
        </w:tc>
        <w:tc>
          <w:tcPr>
            <w:tcW w:w="1270" w:type="dxa"/>
          </w:tcPr>
          <w:p w:rsidR="00952299" w:rsidRPr="00952299" w:rsidRDefault="00952299" w:rsidP="002475F5">
            <w:pPr>
              <w:jc w:val="right"/>
              <w:rPr>
                <w:rFonts w:ascii="Times New Roman" w:hAnsi="Times New Roman"/>
                <w:bCs/>
                <w:sz w:val="21"/>
                <w:szCs w:val="21"/>
              </w:rPr>
            </w:pPr>
            <w:r w:rsidRPr="00952299">
              <w:rPr>
                <w:rFonts w:ascii="Times New Roman" w:hAnsi="Times New Roman"/>
                <w:bCs/>
                <w:sz w:val="21"/>
                <w:szCs w:val="21"/>
              </w:rPr>
              <w:t>55,50</w:t>
            </w:r>
          </w:p>
        </w:tc>
      </w:tr>
    </w:tbl>
    <w:p w:rsidR="00952299" w:rsidRDefault="00952299" w:rsidP="00952299">
      <w:pPr>
        <w:widowControl w:val="0"/>
        <w:jc w:val="both"/>
        <w:rPr>
          <w:rFonts w:ascii="Times New Roman" w:hAnsi="Times New Roman"/>
          <w:snapToGrid w:val="0"/>
          <w:color w:val="000000"/>
          <w:sz w:val="21"/>
          <w:szCs w:val="21"/>
        </w:rPr>
      </w:pPr>
    </w:p>
    <w:p w:rsidR="000B2626" w:rsidRPr="00AE59BA" w:rsidRDefault="000B2626" w:rsidP="00395C53">
      <w:pPr>
        <w:tabs>
          <w:tab w:val="left" w:pos="4253"/>
        </w:tabs>
        <w:ind w:firstLine="1701"/>
        <w:jc w:val="both"/>
        <w:rPr>
          <w:rFonts w:ascii="Times New Roman" w:hAnsi="Times New Roman"/>
          <w:b/>
          <w:sz w:val="21"/>
          <w:szCs w:val="21"/>
          <w:u w:val="single"/>
        </w:rPr>
      </w:pPr>
      <w:r w:rsidRPr="00AE59BA">
        <w:rPr>
          <w:rFonts w:ascii="Times New Roman" w:hAnsi="Times New Roman"/>
          <w:b/>
          <w:sz w:val="21"/>
          <w:szCs w:val="21"/>
          <w:u w:val="single"/>
        </w:rPr>
        <w:t xml:space="preserve">CLÁUSULA SEGUNDA: </w:t>
      </w:r>
      <w:r>
        <w:rPr>
          <w:rFonts w:ascii="Times New Roman" w:hAnsi="Times New Roman"/>
          <w:b/>
          <w:sz w:val="21"/>
          <w:szCs w:val="21"/>
          <w:u w:val="single"/>
        </w:rPr>
        <w:t xml:space="preserve">DA VALIDADE DO CONTRATO E </w:t>
      </w:r>
      <w:r w:rsidRPr="00AE59BA">
        <w:rPr>
          <w:rFonts w:ascii="Times New Roman" w:hAnsi="Times New Roman"/>
          <w:b/>
          <w:sz w:val="21"/>
          <w:szCs w:val="21"/>
          <w:u w:val="single"/>
        </w:rPr>
        <w:t>DO PRAZO</w:t>
      </w:r>
      <w:r>
        <w:rPr>
          <w:rFonts w:ascii="Times New Roman" w:hAnsi="Times New Roman"/>
          <w:b/>
          <w:sz w:val="21"/>
          <w:szCs w:val="21"/>
          <w:u w:val="single"/>
        </w:rPr>
        <w:t xml:space="preserve"> DE ENTREGA</w:t>
      </w:r>
    </w:p>
    <w:p w:rsidR="000B2626" w:rsidRPr="00AE59BA" w:rsidRDefault="000B2626" w:rsidP="000B2626">
      <w:pPr>
        <w:tabs>
          <w:tab w:val="left" w:pos="4253"/>
        </w:tabs>
        <w:rPr>
          <w:rFonts w:ascii="Times New Roman" w:hAnsi="Times New Roman"/>
          <w:b/>
          <w:sz w:val="21"/>
          <w:szCs w:val="21"/>
        </w:rPr>
      </w:pPr>
    </w:p>
    <w:p w:rsidR="000B2626" w:rsidRDefault="000B2626" w:rsidP="000B2626">
      <w:pPr>
        <w:tabs>
          <w:tab w:val="left" w:pos="4253"/>
        </w:tabs>
        <w:ind w:firstLine="1701"/>
        <w:jc w:val="both"/>
        <w:rPr>
          <w:rFonts w:ascii="Times New Roman" w:hAnsi="Times New Roman"/>
          <w:sz w:val="21"/>
          <w:szCs w:val="21"/>
        </w:rPr>
      </w:pPr>
      <w:r w:rsidRPr="00171F04">
        <w:rPr>
          <w:rFonts w:ascii="Times New Roman" w:hAnsi="Times New Roman"/>
          <w:sz w:val="21"/>
          <w:szCs w:val="21"/>
        </w:rPr>
        <w:t xml:space="preserve">O </w:t>
      </w:r>
      <w:r>
        <w:rPr>
          <w:rFonts w:ascii="Times New Roman" w:hAnsi="Times New Roman"/>
          <w:sz w:val="21"/>
          <w:szCs w:val="21"/>
        </w:rPr>
        <w:t xml:space="preserve">contrato terá vigência até </w:t>
      </w:r>
      <w:r w:rsidR="00395C53">
        <w:rPr>
          <w:rFonts w:ascii="Times New Roman" w:hAnsi="Times New Roman"/>
          <w:sz w:val="21"/>
          <w:szCs w:val="21"/>
        </w:rPr>
        <w:t>30</w:t>
      </w:r>
      <w:r w:rsidR="00E75D94">
        <w:rPr>
          <w:rFonts w:ascii="Times New Roman" w:hAnsi="Times New Roman"/>
          <w:sz w:val="21"/>
          <w:szCs w:val="21"/>
        </w:rPr>
        <w:t xml:space="preserve"> de agosto de 201</w:t>
      </w:r>
      <w:r w:rsidR="00395C53">
        <w:rPr>
          <w:rFonts w:ascii="Times New Roman" w:hAnsi="Times New Roman"/>
          <w:sz w:val="21"/>
          <w:szCs w:val="21"/>
        </w:rPr>
        <w:t>8</w:t>
      </w:r>
      <w:r w:rsidR="005A6469">
        <w:rPr>
          <w:rFonts w:ascii="Times New Roman" w:hAnsi="Times New Roman"/>
          <w:sz w:val="21"/>
          <w:szCs w:val="21"/>
        </w:rPr>
        <w:t>.</w:t>
      </w:r>
    </w:p>
    <w:p w:rsidR="00EA3B5B" w:rsidRDefault="00EA3B5B" w:rsidP="000B2626">
      <w:pPr>
        <w:tabs>
          <w:tab w:val="left" w:pos="4253"/>
        </w:tabs>
        <w:ind w:firstLine="1701"/>
        <w:jc w:val="both"/>
        <w:rPr>
          <w:rFonts w:ascii="Times New Roman" w:hAnsi="Times New Roman"/>
          <w:sz w:val="21"/>
          <w:szCs w:val="21"/>
        </w:rPr>
      </w:pPr>
    </w:p>
    <w:p w:rsidR="00DC1985" w:rsidRDefault="009621A5" w:rsidP="009621A5">
      <w:pPr>
        <w:tabs>
          <w:tab w:val="left" w:pos="4253"/>
        </w:tabs>
        <w:ind w:firstLine="1701"/>
        <w:jc w:val="both"/>
        <w:rPr>
          <w:rFonts w:ascii="Times New Roman" w:hAnsi="Times New Roman"/>
          <w:sz w:val="21"/>
          <w:szCs w:val="21"/>
        </w:rPr>
      </w:pPr>
      <w:r w:rsidRPr="00AE59BA">
        <w:rPr>
          <w:rFonts w:ascii="Times New Roman" w:hAnsi="Times New Roman"/>
          <w:sz w:val="21"/>
          <w:szCs w:val="21"/>
        </w:rPr>
        <w:t>O licitante vencedor deverá entregar os materiais no prazo de 15 (quinze) dias a contar da data de assinatura de contrato</w:t>
      </w:r>
      <w:r>
        <w:rPr>
          <w:rFonts w:ascii="Times New Roman" w:hAnsi="Times New Roman"/>
          <w:sz w:val="21"/>
          <w:szCs w:val="21"/>
        </w:rPr>
        <w:t xml:space="preserve">, junto </w:t>
      </w:r>
      <w:r w:rsidR="005D4B85">
        <w:rPr>
          <w:rFonts w:ascii="Times New Roman" w:hAnsi="Times New Roman"/>
          <w:sz w:val="21"/>
          <w:szCs w:val="21"/>
        </w:rPr>
        <w:t>a Secretaria Municipal de Assistência Social e Habitação</w:t>
      </w:r>
      <w:r w:rsidR="00EA3B5B">
        <w:rPr>
          <w:rFonts w:ascii="Times New Roman" w:hAnsi="Times New Roman"/>
          <w:sz w:val="21"/>
          <w:szCs w:val="21"/>
        </w:rPr>
        <w:t>.</w:t>
      </w:r>
    </w:p>
    <w:p w:rsidR="009621A5" w:rsidRPr="00AE59BA" w:rsidRDefault="009621A5" w:rsidP="00DC1985">
      <w:pPr>
        <w:tabs>
          <w:tab w:val="left" w:pos="4253"/>
        </w:tabs>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TERCEIRA: DO PREÇO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O </w:t>
      </w:r>
      <w:r w:rsidRPr="00AE59BA">
        <w:rPr>
          <w:rFonts w:ascii="Times New Roman" w:hAnsi="Times New Roman"/>
          <w:sz w:val="21"/>
          <w:szCs w:val="21"/>
        </w:rPr>
        <w:t>CONTRATANTE</w:t>
      </w:r>
      <w:r w:rsidRPr="00AE59BA">
        <w:rPr>
          <w:rFonts w:ascii="Times New Roman" w:hAnsi="Times New Roman"/>
          <w:b w:val="0"/>
          <w:sz w:val="21"/>
          <w:szCs w:val="21"/>
        </w:rPr>
        <w:t xml:space="preserve"> pagará à </w:t>
      </w:r>
      <w:r w:rsidRPr="00AE59BA">
        <w:rPr>
          <w:rFonts w:ascii="Times New Roman" w:hAnsi="Times New Roman"/>
          <w:sz w:val="21"/>
          <w:szCs w:val="21"/>
        </w:rPr>
        <w:t>CONTRATADA</w:t>
      </w:r>
      <w:r w:rsidRPr="00AE59BA">
        <w:rPr>
          <w:rFonts w:ascii="Times New Roman" w:hAnsi="Times New Roman"/>
          <w:b w:val="0"/>
          <w:sz w:val="21"/>
          <w:szCs w:val="21"/>
        </w:rPr>
        <w:t xml:space="preserve"> pelo fornecimento de que trata o presente contrato, a importância de R$</w:t>
      </w:r>
      <w:r w:rsidR="008E7B51">
        <w:rPr>
          <w:rFonts w:ascii="Times New Roman" w:hAnsi="Times New Roman"/>
          <w:b w:val="0"/>
          <w:sz w:val="21"/>
          <w:szCs w:val="21"/>
        </w:rPr>
        <w:t xml:space="preserve"> </w:t>
      </w:r>
      <w:r w:rsidR="00952299">
        <w:rPr>
          <w:rFonts w:ascii="Times New Roman" w:hAnsi="Times New Roman"/>
          <w:b w:val="0"/>
          <w:sz w:val="21"/>
          <w:szCs w:val="21"/>
        </w:rPr>
        <w:t>347,43</w:t>
      </w:r>
      <w:r w:rsidRPr="00AE59BA">
        <w:rPr>
          <w:rFonts w:ascii="Times New Roman" w:hAnsi="Times New Roman"/>
          <w:b w:val="0"/>
          <w:sz w:val="21"/>
          <w:szCs w:val="21"/>
        </w:rPr>
        <w:t xml:space="preserve"> (</w:t>
      </w:r>
      <w:r w:rsidR="00952299">
        <w:rPr>
          <w:rFonts w:ascii="Times New Roman" w:hAnsi="Times New Roman"/>
          <w:b w:val="0"/>
          <w:sz w:val="21"/>
          <w:szCs w:val="21"/>
        </w:rPr>
        <w:t xml:space="preserve">Trezentos e Quarenta e Sete </w:t>
      </w:r>
      <w:r w:rsidR="006C2176">
        <w:rPr>
          <w:rFonts w:ascii="Times New Roman" w:hAnsi="Times New Roman"/>
          <w:b w:val="0"/>
          <w:sz w:val="21"/>
          <w:szCs w:val="21"/>
        </w:rPr>
        <w:t>Reais</w:t>
      </w:r>
      <w:r w:rsidR="00952299">
        <w:rPr>
          <w:rFonts w:ascii="Times New Roman" w:hAnsi="Times New Roman"/>
          <w:b w:val="0"/>
          <w:sz w:val="21"/>
          <w:szCs w:val="21"/>
        </w:rPr>
        <w:t xml:space="preserve"> e Quarenta e Três Centavos</w:t>
      </w:r>
      <w:r w:rsidRPr="00AE59BA">
        <w:rPr>
          <w:rFonts w:ascii="Times New Roman" w:hAnsi="Times New Roman"/>
          <w:b w:val="0"/>
          <w:sz w:val="21"/>
          <w:szCs w:val="21"/>
        </w:rPr>
        <w:t>).</w:t>
      </w:r>
    </w:p>
    <w:p w:rsidR="00DC1985" w:rsidRPr="00AE59BA" w:rsidRDefault="00DC1985" w:rsidP="00DC1985">
      <w:pPr>
        <w:tabs>
          <w:tab w:val="left" w:pos="4253"/>
        </w:tabs>
        <w:jc w:val="both"/>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QUARTA: DO PAGAMENTO</w:t>
      </w:r>
    </w:p>
    <w:p w:rsidR="00DC1985" w:rsidRPr="00AE59BA" w:rsidRDefault="00DC1985" w:rsidP="00DC1985">
      <w:pPr>
        <w:ind w:firstLine="2160"/>
        <w:jc w:val="both"/>
        <w:rPr>
          <w:rFonts w:ascii="Times New Roman" w:hAnsi="Times New Roman"/>
          <w:b/>
          <w:sz w:val="21"/>
          <w:szCs w:val="21"/>
        </w:rPr>
      </w:pPr>
    </w:p>
    <w:p w:rsidR="00882B49" w:rsidRPr="00AE59BA" w:rsidRDefault="00882B49" w:rsidP="00882B49">
      <w:pPr>
        <w:ind w:firstLine="1843"/>
        <w:jc w:val="both"/>
      </w:pPr>
      <w:r w:rsidRPr="00AE59BA">
        <w:rPr>
          <w:rFonts w:ascii="Times New Roman" w:hAnsi="Times New Roman"/>
          <w:color w:val="000000"/>
          <w:sz w:val="21"/>
          <w:szCs w:val="21"/>
        </w:rPr>
        <w:t>O pagamento será efetuado a vista, após entrega dos materiais, mediante apresentação de Nota Fiscal, obedecendo cronograma da Secretaria Municipal da Fazenda.</w:t>
      </w:r>
    </w:p>
    <w:p w:rsidR="00FD3E35" w:rsidRPr="00AE59BA" w:rsidRDefault="00FD3E35" w:rsidP="00DC1985">
      <w:pPr>
        <w:tabs>
          <w:tab w:val="left" w:pos="4253"/>
        </w:tabs>
        <w:ind w:firstLine="1701"/>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QUINTA: DA ATUALIZAÇÃO MONETÁRIA</w:t>
      </w:r>
    </w:p>
    <w:p w:rsidR="00DC1985" w:rsidRPr="00AE59BA" w:rsidRDefault="00DC1985" w:rsidP="00DC1985">
      <w:pPr>
        <w:pStyle w:val="Corpodetexto"/>
        <w:tabs>
          <w:tab w:val="left" w:pos="1418"/>
        </w:tabs>
        <w:spacing w:before="0" w:line="240" w:lineRule="auto"/>
        <w:ind w:firstLine="2160"/>
        <w:rPr>
          <w:rFonts w:ascii="Times New Roman" w:hAnsi="Times New Roman"/>
          <w:b w:val="0"/>
          <w:sz w:val="21"/>
          <w:szCs w:val="21"/>
        </w:rPr>
      </w:pP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Os valores do presente contratos não pagos na data aprazada deverão ser corrigidos desde então até a data do efetivo pagamento, pelo índice IPCA/FGV, calculado pró-rata dia.</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SEXTA: DO RECURSO FINANCEIRO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 xml:space="preserve">As despesas do presente contrato correrão à conta </w:t>
      </w:r>
      <w:r w:rsidR="007E49DE">
        <w:rPr>
          <w:rFonts w:ascii="Times New Roman" w:hAnsi="Times New Roman"/>
          <w:sz w:val="21"/>
          <w:szCs w:val="21"/>
        </w:rPr>
        <w:t>das dotações orçamentárias relacionadas anteriormente no edital.</w:t>
      </w:r>
    </w:p>
    <w:p w:rsidR="00DC1985" w:rsidRPr="00AE59BA" w:rsidRDefault="00DC1985" w:rsidP="00DC1985">
      <w:pPr>
        <w:ind w:firstLine="1800"/>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SÉTIMA: DOS DIREITOS E DAS OBRIGAÇÕES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1 – Dos direitos</w:t>
      </w: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direitos de o </w:t>
      </w:r>
      <w:r w:rsidRPr="00AE59BA">
        <w:rPr>
          <w:rFonts w:ascii="Times New Roman" w:hAnsi="Times New Roman"/>
          <w:b/>
          <w:sz w:val="21"/>
          <w:szCs w:val="21"/>
        </w:rPr>
        <w:t>CONTRATANTE</w:t>
      </w:r>
      <w:r w:rsidRPr="00AE59BA">
        <w:rPr>
          <w:rFonts w:ascii="Times New Roman" w:hAnsi="Times New Roman"/>
          <w:sz w:val="21"/>
          <w:szCs w:val="21"/>
        </w:rPr>
        <w:t xml:space="preserve"> receber o objeto deste contrato nas condições avençadas e da </w:t>
      </w:r>
      <w:r w:rsidRPr="00AE59BA">
        <w:rPr>
          <w:rFonts w:ascii="Times New Roman" w:hAnsi="Times New Roman"/>
          <w:b/>
          <w:sz w:val="21"/>
          <w:szCs w:val="21"/>
        </w:rPr>
        <w:t>CONTRATADA</w:t>
      </w:r>
      <w:r w:rsidRPr="00AE59BA">
        <w:rPr>
          <w:rFonts w:ascii="Times New Roman" w:hAnsi="Times New Roman"/>
          <w:sz w:val="21"/>
          <w:szCs w:val="21"/>
        </w:rPr>
        <w:t xml:space="preserve"> perceber o valor ajustado na forma e no prazo convencionados.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2 – Das obrigações</w:t>
      </w: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obrigações do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a) efetuar o pagamento ajustado; e.</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dar à </w:t>
      </w:r>
      <w:r w:rsidRPr="00AE59BA">
        <w:rPr>
          <w:rFonts w:ascii="Times New Roman" w:hAnsi="Times New Roman"/>
          <w:b/>
          <w:sz w:val="21"/>
          <w:szCs w:val="21"/>
        </w:rPr>
        <w:t>CONTRATADA</w:t>
      </w:r>
      <w:r w:rsidRPr="00AE59BA">
        <w:rPr>
          <w:rFonts w:ascii="Times New Roman" w:hAnsi="Times New Roman"/>
          <w:sz w:val="21"/>
          <w:szCs w:val="21"/>
        </w:rPr>
        <w:t xml:space="preserve"> as condições necessárias a regular execução do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obrigações da </w:t>
      </w:r>
      <w:r w:rsidRPr="00AE59BA">
        <w:rPr>
          <w:rFonts w:ascii="Times New Roman" w:hAnsi="Times New Roman"/>
          <w:b/>
          <w:sz w:val="21"/>
          <w:szCs w:val="21"/>
        </w:rPr>
        <w:t>CONTRATADA</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entregar </w:t>
      </w:r>
      <w:r w:rsidR="00B47D9E">
        <w:rPr>
          <w:rFonts w:ascii="Times New Roman" w:hAnsi="Times New Roman"/>
          <w:sz w:val="21"/>
          <w:szCs w:val="21"/>
        </w:rPr>
        <w:t>os materiais</w:t>
      </w:r>
      <w:r w:rsidRPr="00AE59BA">
        <w:rPr>
          <w:rFonts w:ascii="Times New Roman" w:hAnsi="Times New Roman"/>
          <w:sz w:val="21"/>
          <w:szCs w:val="21"/>
        </w:rPr>
        <w:t xml:space="preserve"> de acordo com as especificações e prazos do edital e do presente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b) manter durante a execução do contrato, em compatibilidade com as obrigações assumidas, todas as condições de habilitação e qualificação exigidas na licitação;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AE59BA" w:rsidRDefault="00DC1985" w:rsidP="00DC1985">
      <w:pPr>
        <w:pStyle w:val="Corpodetexto3"/>
        <w:tabs>
          <w:tab w:val="left" w:pos="1418"/>
          <w:tab w:val="left" w:pos="4253"/>
        </w:tabs>
        <w:suppressAutoHyphens w:val="0"/>
        <w:spacing w:line="240" w:lineRule="auto"/>
        <w:ind w:firstLine="1800"/>
        <w:rPr>
          <w:rFonts w:ascii="Times New Roman" w:hAnsi="Times New Roman"/>
          <w:sz w:val="21"/>
          <w:szCs w:val="21"/>
        </w:rPr>
      </w:pPr>
    </w:p>
    <w:p w:rsidR="00DC1985" w:rsidRPr="00AE59BA" w:rsidRDefault="00DC1985" w:rsidP="00DC1985">
      <w:pPr>
        <w:pStyle w:val="Corpodetexto3"/>
        <w:tabs>
          <w:tab w:val="left" w:pos="1418"/>
          <w:tab w:val="left" w:pos="4253"/>
        </w:tabs>
        <w:suppressAutoHyphens w:val="0"/>
        <w:spacing w:line="240" w:lineRule="auto"/>
        <w:ind w:firstLine="1701"/>
        <w:rPr>
          <w:rFonts w:ascii="Times New Roman" w:hAnsi="Times New Roman"/>
          <w:sz w:val="21"/>
          <w:szCs w:val="21"/>
        </w:rPr>
      </w:pPr>
      <w:r w:rsidRPr="00AE59BA">
        <w:rPr>
          <w:rFonts w:ascii="Times New Roman" w:hAnsi="Times New Roman"/>
          <w:sz w:val="21"/>
          <w:szCs w:val="21"/>
        </w:rPr>
        <w:t>d) assumir inteira responsabilidade pelas obrigações fiscais decorrentes da execução do presente contrato;</w:t>
      </w:r>
    </w:p>
    <w:p w:rsidR="00DC1985" w:rsidRPr="00AE59BA" w:rsidRDefault="00DC1985" w:rsidP="00DC1985">
      <w:pPr>
        <w:tabs>
          <w:tab w:val="left" w:pos="1418"/>
          <w:tab w:val="left" w:pos="4253"/>
        </w:tabs>
        <w:ind w:firstLine="2160"/>
        <w:jc w:val="both"/>
        <w:rPr>
          <w:rFonts w:ascii="Times New Roman" w:hAnsi="Times New Roman"/>
          <w:b/>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OITAVA: DAS PENALIDADES E DAS MULTAS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ind w:firstLine="1701"/>
        <w:jc w:val="both"/>
        <w:rPr>
          <w:rFonts w:ascii="Times New Roman" w:hAnsi="Times New Roman"/>
          <w:b/>
          <w:sz w:val="21"/>
          <w:szCs w:val="21"/>
        </w:rPr>
      </w:pPr>
      <w:r w:rsidRPr="00AE59BA">
        <w:rPr>
          <w:rFonts w:ascii="Times New Roman" w:hAnsi="Times New Roman"/>
          <w:sz w:val="21"/>
          <w:szCs w:val="21"/>
        </w:rPr>
        <w:t>A</w:t>
      </w:r>
      <w:r w:rsidRPr="00AE59BA">
        <w:rPr>
          <w:rFonts w:ascii="Times New Roman" w:hAnsi="Times New Roman"/>
          <w:b/>
          <w:sz w:val="21"/>
          <w:szCs w:val="21"/>
        </w:rPr>
        <w:t xml:space="preserve"> CONTRATADA,</w:t>
      </w:r>
      <w:r w:rsidRPr="00AE59BA">
        <w:rPr>
          <w:rFonts w:ascii="Times New Roman" w:hAnsi="Times New Roman"/>
          <w:sz w:val="21"/>
          <w:szCs w:val="21"/>
        </w:rPr>
        <w:t xml:space="preserve"> que apresentar documentação falsa exigida para o certame, ensejar o retardamento da execução de seu objeto, não mantiver a proposta, falhar ou fraudar na execução do contrato, comportar-se de modo inidôneo ou cometer fraude fiscal, ficará </w:t>
      </w:r>
      <w:r w:rsidRPr="00AE59BA">
        <w:rPr>
          <w:rFonts w:ascii="Times New Roman" w:hAnsi="Times New Roman"/>
          <w:b/>
          <w:sz w:val="21"/>
          <w:szCs w:val="21"/>
        </w:rPr>
        <w:t xml:space="preserve">impedida de licitar e contratar </w:t>
      </w:r>
      <w:r w:rsidRPr="00AE59BA">
        <w:rPr>
          <w:rFonts w:ascii="Times New Roman" w:hAnsi="Times New Roman"/>
          <w:sz w:val="21"/>
          <w:szCs w:val="21"/>
        </w:rPr>
        <w:t xml:space="preserve">com a União, Estados, Distrito Federal e demais Municípios e será </w:t>
      </w:r>
      <w:r w:rsidRPr="00AE59BA">
        <w:rPr>
          <w:rFonts w:ascii="Times New Roman" w:hAnsi="Times New Roman"/>
          <w:b/>
          <w:sz w:val="21"/>
          <w:szCs w:val="21"/>
        </w:rPr>
        <w:t>descredenciado</w:t>
      </w:r>
      <w:r w:rsidRPr="00AE59BA">
        <w:rPr>
          <w:rFonts w:ascii="Times New Roman" w:hAnsi="Times New Roman"/>
          <w:sz w:val="21"/>
          <w:szCs w:val="21"/>
        </w:rPr>
        <w:t xml:space="preserve"> no SICAF, ou nos sistemas de cadastramento de fornecedores semelhantes mantidos por Estados, Distrito federal ou Municípios, pelo prazo de </w:t>
      </w:r>
      <w:r w:rsidRPr="00AE59BA">
        <w:rPr>
          <w:rFonts w:ascii="Times New Roman" w:hAnsi="Times New Roman"/>
          <w:b/>
          <w:sz w:val="21"/>
          <w:szCs w:val="21"/>
        </w:rPr>
        <w:t>até 05 (cinco) anos, sem prejuízo das multas previstas em edital e no contrato e das demais cominações legais.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lastRenderedPageBreak/>
        <w:t>Pelo inadimplemento das obrigações constantes neste edital ficará o licitante sujeito também às seguintes penalidades: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a) </w:t>
      </w:r>
      <w:r w:rsidRPr="00AE59BA">
        <w:rPr>
          <w:rFonts w:ascii="Times New Roman" w:hAnsi="Times New Roman"/>
          <w:sz w:val="21"/>
          <w:szCs w:val="21"/>
        </w:rPr>
        <w:t xml:space="preserve">deixar de manter a proposta (recusa injustificada para contratar): </w:t>
      </w:r>
      <w:r w:rsidRPr="00AE59BA">
        <w:rPr>
          <w:rFonts w:ascii="Times New Roman" w:hAnsi="Times New Roman"/>
          <w:i/>
          <w:sz w:val="21"/>
          <w:szCs w:val="21"/>
        </w:rPr>
        <w:t>suspensão do direito de licitar e contratar com a Administração pelos prazos acima expostos e multa de 10% sobre o valor do último lance ofertado;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b) </w:t>
      </w:r>
      <w:r w:rsidRPr="00AE59BA">
        <w:rPr>
          <w:rFonts w:ascii="Times New Roman" w:hAnsi="Times New Roman"/>
          <w:sz w:val="21"/>
          <w:szCs w:val="21"/>
        </w:rPr>
        <w:t xml:space="preserve">executar o contrato com irregularidades passíveis de correção durante a execução e sem prejuízo ao resultado será aplicada penalidade de </w:t>
      </w:r>
      <w:r w:rsidRPr="00AE59BA">
        <w:rPr>
          <w:rFonts w:ascii="Times New Roman" w:hAnsi="Times New Roman"/>
          <w:i/>
          <w:sz w:val="21"/>
          <w:szCs w:val="21"/>
        </w:rPr>
        <w:t>advertência;</w:t>
      </w:r>
    </w:p>
    <w:p w:rsidR="00DC1985" w:rsidRPr="00AE59BA" w:rsidRDefault="00DC1985" w:rsidP="00DC1985">
      <w:pPr>
        <w:ind w:firstLine="1800"/>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c) </w:t>
      </w:r>
      <w:r w:rsidRPr="00AE59BA">
        <w:rPr>
          <w:rFonts w:ascii="Times New Roman" w:hAnsi="Times New Roman"/>
          <w:sz w:val="21"/>
          <w:szCs w:val="21"/>
        </w:rPr>
        <w:t xml:space="preserve">executar o contrato com atraso injustificado será aplicada </w:t>
      </w:r>
      <w:r w:rsidRPr="00AE59BA">
        <w:rPr>
          <w:rFonts w:ascii="Times New Roman" w:hAnsi="Times New Roman"/>
          <w:i/>
          <w:sz w:val="21"/>
          <w:szCs w:val="21"/>
        </w:rPr>
        <w:t>multa diária de 0,5%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d) </w:t>
      </w:r>
      <w:r w:rsidRPr="00AE59BA">
        <w:rPr>
          <w:rFonts w:ascii="Times New Roman" w:hAnsi="Times New Roman"/>
          <w:sz w:val="21"/>
          <w:szCs w:val="21"/>
        </w:rPr>
        <w:t xml:space="preserve">inexecução parcial do contrato: </w:t>
      </w:r>
      <w:r w:rsidRPr="00AE59BA">
        <w:rPr>
          <w:rFonts w:ascii="Times New Roman" w:hAnsi="Times New Roman"/>
          <w:i/>
          <w:sz w:val="21"/>
          <w:szCs w:val="21"/>
        </w:rPr>
        <w:t>suspensão do direito de licitar e contratar com a Administração pelos prazos expostos e multa de 8% sobre o valor correspondente ao montante não adimplido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e)</w:t>
      </w:r>
      <w:r w:rsidRPr="00AE59BA">
        <w:rPr>
          <w:rFonts w:ascii="Times New Roman" w:hAnsi="Times New Roman"/>
          <w:sz w:val="21"/>
          <w:szCs w:val="21"/>
        </w:rPr>
        <w:t xml:space="preserve"> inexecução total do contrato: </w:t>
      </w:r>
      <w:r w:rsidRPr="00AE59BA">
        <w:rPr>
          <w:rFonts w:ascii="Times New Roman" w:hAnsi="Times New Roman"/>
          <w:i/>
          <w:sz w:val="21"/>
          <w:szCs w:val="21"/>
        </w:rPr>
        <w:t>suspensão do direito de licitar e contratar com a Administração pelo prazo de 5 anos e multa de 10%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f)</w:t>
      </w:r>
      <w:r w:rsidRPr="00AE59BA">
        <w:rPr>
          <w:rFonts w:ascii="Times New Roman" w:hAnsi="Times New Roman"/>
          <w:sz w:val="21"/>
          <w:szCs w:val="21"/>
        </w:rPr>
        <w:t xml:space="preserve"> causar prejuízo material resultante diretamente de execução contratual: d</w:t>
      </w:r>
      <w:r w:rsidRPr="00AE59BA">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Pr="00AE59BA" w:rsidRDefault="00DC1985" w:rsidP="00DC1985">
      <w:pPr>
        <w:ind w:firstLine="1701"/>
        <w:jc w:val="both"/>
        <w:rPr>
          <w:rFonts w:ascii="Times New Roman" w:hAnsi="Times New Roman"/>
          <w:i/>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As penalidades serão registradas no cadastro da contratada, quando for o caso.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Nenhum pagamento será efetuado pela Administração enquanto pendente de liquidação qualquer obrigação financeira que for imposta ao fornecedor em virtude de penalidade ou inadimplência contratual.</w:t>
      </w: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Serão aplicadas, subsidiariamente as penalidades descritas nos artigos 77, 78, 79, 80, 86, 87, da Lei nº. 8.666/93.</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NONA: DA RESCISÃO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Este contrato poderá ser rescindido: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por ato unilateral do</w:t>
      </w:r>
      <w:r w:rsidRPr="00AE59BA">
        <w:rPr>
          <w:rFonts w:ascii="Times New Roman" w:hAnsi="Times New Roman"/>
          <w:b/>
          <w:sz w:val="21"/>
          <w:szCs w:val="21"/>
        </w:rPr>
        <w:t xml:space="preserve"> CONTRATANTE</w:t>
      </w:r>
      <w:r w:rsidRPr="00AE59BA">
        <w:rPr>
          <w:rFonts w:ascii="Times New Roman" w:hAnsi="Times New Roman"/>
          <w:sz w:val="21"/>
          <w:szCs w:val="21"/>
        </w:rPr>
        <w:t>, nas hipóteses dos incisos I a XII, XVII e XVIII, do art. 78, da Lei n° 8.666/93;</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amigavelmente, por acordo entre as partes, reduzido a termo no processo de licitação, desde que conveniente para o </w:t>
      </w:r>
      <w:r w:rsidRPr="00AE59BA">
        <w:rPr>
          <w:rFonts w:ascii="Times New Roman" w:hAnsi="Times New Roman"/>
          <w:b/>
          <w:sz w:val="21"/>
          <w:szCs w:val="21"/>
        </w:rPr>
        <w:t>CONTRATANTE;</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c) judicialmente, nos termos da legislação.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rescisão de que trata a alínea ‘a’ desta cláusula, acarreta as seguintes conseqüências, sem prejuízo das sanções previstas neste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execução da garantia contratual, para ressarcimento do </w:t>
      </w:r>
      <w:r w:rsidRPr="00AE59BA">
        <w:rPr>
          <w:rFonts w:ascii="Times New Roman" w:hAnsi="Times New Roman"/>
          <w:b/>
          <w:sz w:val="21"/>
          <w:szCs w:val="21"/>
        </w:rPr>
        <w:t>CONTRATANTE</w:t>
      </w:r>
      <w:r w:rsidRPr="00AE59BA">
        <w:rPr>
          <w:rFonts w:ascii="Times New Roman" w:hAnsi="Times New Roman"/>
          <w:sz w:val="21"/>
          <w:szCs w:val="21"/>
        </w:rPr>
        <w:t xml:space="preserve"> e dos valores das multas e indenizações a ele devidos;</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retenção dos créditos do contrato, se existentes, até o limite dos prejuízos causados ao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2160"/>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lastRenderedPageBreak/>
        <w:t>CLÁUSULA DÉCIMA: DA INEXECUÇÃO DO CONTRATO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A </w:t>
      </w:r>
      <w:r w:rsidRPr="00AE59BA">
        <w:rPr>
          <w:rFonts w:ascii="Times New Roman" w:hAnsi="Times New Roman"/>
          <w:sz w:val="21"/>
          <w:szCs w:val="21"/>
        </w:rPr>
        <w:t>CONTRATADA</w:t>
      </w:r>
      <w:r w:rsidRPr="00AE59BA">
        <w:rPr>
          <w:rFonts w:ascii="Times New Roman" w:hAnsi="Times New Roman"/>
          <w:b w:val="0"/>
          <w:sz w:val="21"/>
          <w:szCs w:val="21"/>
        </w:rPr>
        <w:t xml:space="preserve"> reconhece os direitos do </w:t>
      </w:r>
      <w:r w:rsidRPr="00AE59BA">
        <w:rPr>
          <w:rFonts w:ascii="Times New Roman" w:hAnsi="Times New Roman"/>
          <w:sz w:val="21"/>
          <w:szCs w:val="21"/>
        </w:rPr>
        <w:t>CONTRATANTE</w:t>
      </w:r>
      <w:r w:rsidRPr="00AE59BA">
        <w:rPr>
          <w:rFonts w:ascii="Times New Roman" w:hAnsi="Times New Roman"/>
          <w:b w:val="0"/>
          <w:sz w:val="21"/>
          <w:szCs w:val="21"/>
        </w:rPr>
        <w:t xml:space="preserve"> no caso de inexecução total ou parcial do contrato que venham a ensejar a sua rescisão, conforme art. 77, da Lei n° 8.666/93.</w:t>
      </w:r>
    </w:p>
    <w:p w:rsidR="00DC1985" w:rsidRPr="00AE59BA" w:rsidRDefault="00DC1985" w:rsidP="00DC1985">
      <w:pPr>
        <w:pStyle w:val="Corpodetexto"/>
        <w:tabs>
          <w:tab w:val="left" w:pos="1418"/>
        </w:tabs>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PRIMEIRA: DA VINCULAÇÃO</w:t>
      </w:r>
    </w:p>
    <w:p w:rsidR="00DC1985" w:rsidRPr="00AE59BA" w:rsidRDefault="00DC1985" w:rsidP="00DC1985">
      <w:pPr>
        <w:pStyle w:val="Corpodetexto"/>
        <w:tabs>
          <w:tab w:val="left" w:pos="1418"/>
        </w:tabs>
        <w:spacing w:before="0" w:line="240" w:lineRule="auto"/>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 presente contrato está vinculado ao Edital Pregão Presencial N° 0</w:t>
      </w:r>
      <w:r w:rsidR="0021531F">
        <w:rPr>
          <w:rFonts w:ascii="Times New Roman" w:hAnsi="Times New Roman"/>
          <w:b w:val="0"/>
          <w:sz w:val="21"/>
          <w:szCs w:val="21"/>
        </w:rPr>
        <w:t>17</w:t>
      </w:r>
      <w:r w:rsidRPr="00AE59BA">
        <w:rPr>
          <w:rFonts w:ascii="Times New Roman" w:hAnsi="Times New Roman"/>
          <w:b w:val="0"/>
          <w:sz w:val="21"/>
          <w:szCs w:val="21"/>
        </w:rPr>
        <w:t>/201</w:t>
      </w:r>
      <w:r w:rsidR="0021531F">
        <w:rPr>
          <w:rFonts w:ascii="Times New Roman" w:hAnsi="Times New Roman"/>
          <w:b w:val="0"/>
          <w:sz w:val="21"/>
          <w:szCs w:val="21"/>
        </w:rPr>
        <w:t>7</w:t>
      </w:r>
      <w:r w:rsidRPr="00AE59BA">
        <w:rPr>
          <w:rFonts w:ascii="Times New Roman" w:hAnsi="Times New Roman"/>
          <w:b w:val="0"/>
          <w:sz w:val="21"/>
          <w:szCs w:val="21"/>
        </w:rPr>
        <w:t>, à proposta do vencedor e à Lei n° 8.666/93.</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SEGUNDA: DAS OMISSÕES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Este contrato rege-se pela Lei n° 8.666/93, inclusive em suas omissões.</w:t>
      </w:r>
    </w:p>
    <w:p w:rsidR="00DC1985" w:rsidRPr="00AE59BA" w:rsidRDefault="00DC1985" w:rsidP="00DC1985">
      <w:pPr>
        <w:pStyle w:val="Corpodetexto"/>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TERCEIRA: DO RECEBIMENTO DO OBJETO</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O objeto do presente contrato se estiver de acordo com as especificações do edital, será recebido: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provisoriamente, para efeito de posterior verificação da conformidade do material com a especificação; </w:t>
      </w:r>
    </w:p>
    <w:p w:rsidR="00DC1985" w:rsidRPr="00AE59BA" w:rsidRDefault="00DC1985" w:rsidP="00DC1985">
      <w:pPr>
        <w:tabs>
          <w:tab w:val="left" w:pos="2160"/>
          <w:tab w:val="left" w:pos="4253"/>
        </w:tabs>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b) definitivamente, após a verificação da qualidade e conseqüente aceitação.</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QUARTA: DA GESTÃO DO CONTRATO</w:t>
      </w:r>
    </w:p>
    <w:p w:rsidR="00DC1985" w:rsidRPr="00AE59BA" w:rsidRDefault="00DC1985" w:rsidP="00DC1985">
      <w:pPr>
        <w:tabs>
          <w:tab w:val="left" w:pos="4253"/>
        </w:tabs>
        <w:rPr>
          <w:rFonts w:ascii="Times New Roman" w:hAnsi="Times New Roman"/>
          <w:b/>
          <w:sz w:val="21"/>
          <w:szCs w:val="21"/>
        </w:rPr>
      </w:pPr>
    </w:p>
    <w:p w:rsidR="00EC6BC1" w:rsidRPr="00AE59BA" w:rsidRDefault="00EC6BC1" w:rsidP="00EC6BC1">
      <w:pPr>
        <w:tabs>
          <w:tab w:val="left" w:pos="1843"/>
        </w:tabs>
        <w:ind w:firstLine="1701"/>
        <w:jc w:val="both"/>
        <w:rPr>
          <w:rFonts w:ascii="Times New Roman" w:hAnsi="Times New Roman"/>
          <w:sz w:val="21"/>
          <w:szCs w:val="21"/>
        </w:rPr>
      </w:pPr>
      <w:r w:rsidRPr="00AE59BA">
        <w:rPr>
          <w:rFonts w:ascii="Times New Roman" w:hAnsi="Times New Roman"/>
          <w:sz w:val="21"/>
          <w:szCs w:val="21"/>
        </w:rPr>
        <w:t xml:space="preserve">Nos termos do art. 67, da Lei nº 8666/93, </w:t>
      </w:r>
      <w:r w:rsidR="00B31DE0">
        <w:rPr>
          <w:rFonts w:ascii="Times New Roman" w:hAnsi="Times New Roman"/>
          <w:sz w:val="21"/>
          <w:szCs w:val="21"/>
        </w:rPr>
        <w:t>fica designado como</w:t>
      </w:r>
      <w:r w:rsidRPr="00AE59BA">
        <w:rPr>
          <w:rFonts w:ascii="Times New Roman" w:hAnsi="Times New Roman"/>
          <w:sz w:val="21"/>
          <w:szCs w:val="21"/>
        </w:rPr>
        <w:t xml:space="preserve"> Gestor do contrato</w:t>
      </w:r>
      <w:r w:rsidR="0021680E">
        <w:rPr>
          <w:rFonts w:ascii="Times New Roman" w:hAnsi="Times New Roman"/>
          <w:sz w:val="21"/>
          <w:szCs w:val="21"/>
        </w:rPr>
        <w:t xml:space="preserve"> </w:t>
      </w:r>
      <w:r w:rsidR="00655AC5">
        <w:rPr>
          <w:rFonts w:ascii="Times New Roman" w:hAnsi="Times New Roman"/>
          <w:sz w:val="21"/>
          <w:szCs w:val="21"/>
        </w:rPr>
        <w:t>a</w:t>
      </w:r>
      <w:r w:rsidR="0021680E">
        <w:rPr>
          <w:rFonts w:ascii="Times New Roman" w:hAnsi="Times New Roman"/>
          <w:sz w:val="21"/>
          <w:szCs w:val="21"/>
        </w:rPr>
        <w:t xml:space="preserve"> </w:t>
      </w:r>
      <w:r w:rsidR="00BB52E9">
        <w:rPr>
          <w:rFonts w:ascii="Times New Roman" w:hAnsi="Times New Roman"/>
          <w:sz w:val="21"/>
          <w:szCs w:val="21"/>
        </w:rPr>
        <w:t>Secretári</w:t>
      </w:r>
      <w:r w:rsidR="00655AC5">
        <w:rPr>
          <w:rFonts w:ascii="Times New Roman" w:hAnsi="Times New Roman"/>
          <w:sz w:val="21"/>
          <w:szCs w:val="21"/>
        </w:rPr>
        <w:t>a</w:t>
      </w:r>
      <w:r w:rsidR="00BB52E9">
        <w:rPr>
          <w:rFonts w:ascii="Times New Roman" w:hAnsi="Times New Roman"/>
          <w:sz w:val="21"/>
          <w:szCs w:val="21"/>
        </w:rPr>
        <w:t xml:space="preserve"> Municipal de </w:t>
      </w:r>
      <w:r w:rsidR="00655AC5">
        <w:rPr>
          <w:rFonts w:ascii="Times New Roman" w:hAnsi="Times New Roman"/>
          <w:sz w:val="21"/>
          <w:szCs w:val="21"/>
        </w:rPr>
        <w:t>Assistência Social</w:t>
      </w:r>
      <w:r w:rsidRPr="00AE59BA">
        <w:rPr>
          <w:rFonts w:ascii="Times New Roman" w:hAnsi="Times New Roman"/>
          <w:sz w:val="21"/>
          <w:szCs w:val="21"/>
        </w:rPr>
        <w:t xml:space="preserve"> e fica designado como Fiscal do Contrato </w:t>
      </w:r>
      <w:r w:rsidR="0021531F">
        <w:rPr>
          <w:rFonts w:ascii="Times New Roman" w:hAnsi="Times New Roman"/>
          <w:sz w:val="21"/>
          <w:szCs w:val="21"/>
        </w:rPr>
        <w:t>o Servidor Maiquel Schulz</w:t>
      </w:r>
      <w:r w:rsidRPr="00AE59BA">
        <w:rPr>
          <w:rFonts w:ascii="Times New Roman" w:hAnsi="Times New Roman"/>
          <w:sz w:val="21"/>
          <w:szCs w:val="21"/>
        </w:rPr>
        <w:t>.</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QUINTA: DO FORO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As partes elegem o Foro da Comarca de Porto Xavier para dirimir quaisquer dúvidas oriundas do presente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E, por estarem justos e contratados, firmam o presente instrumento em 03 (três) vias de igual teor e forma, na presença das testemunhas instrumentais, abaixo firmadas.</w:t>
      </w:r>
    </w:p>
    <w:p w:rsidR="00CF6D8C" w:rsidRPr="00AE59BA" w:rsidRDefault="00CF6D8C" w:rsidP="00DC1985">
      <w:pPr>
        <w:pStyle w:val="Corpodetexto"/>
        <w:tabs>
          <w:tab w:val="left" w:pos="2160"/>
        </w:tabs>
        <w:spacing w:before="0" w:line="240" w:lineRule="auto"/>
        <w:ind w:firstLine="1701"/>
        <w:rPr>
          <w:rFonts w:ascii="Times New Roman" w:hAnsi="Times New Roman"/>
          <w:b w:val="0"/>
          <w:sz w:val="21"/>
          <w:szCs w:val="21"/>
        </w:rPr>
      </w:pPr>
    </w:p>
    <w:p w:rsidR="00DC1985" w:rsidRDefault="00DC1985" w:rsidP="00DC1985">
      <w:pPr>
        <w:tabs>
          <w:tab w:val="left" w:pos="4253"/>
        </w:tabs>
        <w:ind w:firstLine="1701"/>
        <w:jc w:val="both"/>
        <w:rPr>
          <w:rFonts w:ascii="Times New Roman" w:hAnsi="Times New Roman"/>
          <w:sz w:val="21"/>
          <w:szCs w:val="21"/>
        </w:rPr>
      </w:pPr>
      <w:r w:rsidRPr="00AE59BA">
        <w:rPr>
          <w:rFonts w:ascii="Times New Roman" w:hAnsi="Times New Roman"/>
          <w:sz w:val="21"/>
          <w:szCs w:val="21"/>
        </w:rPr>
        <w:t xml:space="preserve">Porto Xavier, </w:t>
      </w:r>
      <w:r w:rsidR="00CF6D8C">
        <w:rPr>
          <w:rFonts w:ascii="Times New Roman" w:hAnsi="Times New Roman"/>
          <w:sz w:val="21"/>
          <w:szCs w:val="21"/>
        </w:rPr>
        <w:t>06</w:t>
      </w:r>
      <w:r w:rsidRPr="00AE59BA">
        <w:rPr>
          <w:rFonts w:ascii="Times New Roman" w:hAnsi="Times New Roman"/>
          <w:sz w:val="21"/>
          <w:szCs w:val="21"/>
        </w:rPr>
        <w:t xml:space="preserve"> de </w:t>
      </w:r>
      <w:r w:rsidR="00CF6D8C">
        <w:rPr>
          <w:rFonts w:ascii="Times New Roman" w:hAnsi="Times New Roman"/>
          <w:sz w:val="21"/>
          <w:szCs w:val="21"/>
        </w:rPr>
        <w:t>junho</w:t>
      </w:r>
      <w:r w:rsidRPr="00AE59BA">
        <w:rPr>
          <w:rFonts w:ascii="Times New Roman" w:hAnsi="Times New Roman"/>
          <w:sz w:val="21"/>
          <w:szCs w:val="21"/>
        </w:rPr>
        <w:t xml:space="preserve"> de 201</w:t>
      </w:r>
      <w:r w:rsidR="00135F7B">
        <w:rPr>
          <w:rFonts w:ascii="Times New Roman" w:hAnsi="Times New Roman"/>
          <w:sz w:val="21"/>
          <w:szCs w:val="21"/>
        </w:rPr>
        <w:t>8</w:t>
      </w:r>
      <w:r w:rsidRPr="00AE59BA">
        <w:rPr>
          <w:rFonts w:ascii="Times New Roman" w:hAnsi="Times New Roman"/>
          <w:sz w:val="21"/>
          <w:szCs w:val="21"/>
        </w:rPr>
        <w:t>.</w:t>
      </w:r>
    </w:p>
    <w:p w:rsidR="00CF6D8C" w:rsidRDefault="00CF6D8C" w:rsidP="00DC1985">
      <w:pPr>
        <w:tabs>
          <w:tab w:val="left" w:pos="4253"/>
        </w:tabs>
        <w:ind w:firstLine="1701"/>
        <w:jc w:val="both"/>
        <w:rPr>
          <w:rFonts w:ascii="Times New Roman" w:hAnsi="Times New Roman"/>
          <w:sz w:val="21"/>
          <w:szCs w:val="21"/>
        </w:rPr>
      </w:pPr>
    </w:p>
    <w:p w:rsidR="00DC1985" w:rsidRPr="00AE59BA" w:rsidRDefault="00DC1985" w:rsidP="00DC1985">
      <w:pPr>
        <w:tabs>
          <w:tab w:val="left" w:pos="4253"/>
        </w:tabs>
        <w:jc w:val="both"/>
        <w:rPr>
          <w:rFonts w:ascii="Times New Roman" w:hAnsi="Times New Roman"/>
          <w:sz w:val="21"/>
          <w:szCs w:val="21"/>
        </w:rPr>
      </w:pPr>
    </w:p>
    <w:p w:rsidR="00CF6D8C" w:rsidRDefault="00DC1985" w:rsidP="00CF6D8C">
      <w:pPr>
        <w:tabs>
          <w:tab w:val="left" w:pos="4253"/>
        </w:tabs>
        <w:jc w:val="both"/>
        <w:rPr>
          <w:rFonts w:ascii="Times New Roman" w:hAnsi="Times New Roman"/>
          <w:sz w:val="21"/>
          <w:szCs w:val="21"/>
        </w:rPr>
      </w:pPr>
      <w:r w:rsidRPr="00AE59BA">
        <w:rPr>
          <w:rFonts w:ascii="Times New Roman" w:hAnsi="Times New Roman"/>
          <w:sz w:val="21"/>
          <w:szCs w:val="21"/>
        </w:rPr>
        <w:t xml:space="preserve">              </w:t>
      </w:r>
      <w:r w:rsidR="00CF6D8C">
        <w:rPr>
          <w:rFonts w:ascii="Times New Roman" w:hAnsi="Times New Roman"/>
          <w:b/>
          <w:sz w:val="21"/>
          <w:szCs w:val="21"/>
        </w:rPr>
        <w:t>VILMAR KAISER</w:t>
      </w:r>
      <w:r w:rsidR="00CF6D8C">
        <w:rPr>
          <w:rFonts w:ascii="Times New Roman" w:hAnsi="Times New Roman"/>
          <w:sz w:val="21"/>
          <w:szCs w:val="21"/>
        </w:rPr>
        <w:t xml:space="preserve">                                                                  </w:t>
      </w:r>
      <w:r w:rsidR="006C2176">
        <w:rPr>
          <w:rFonts w:ascii="Times New Roman" w:hAnsi="Times New Roman"/>
          <w:b/>
          <w:sz w:val="21"/>
          <w:szCs w:val="21"/>
        </w:rPr>
        <w:t>LEANDRO STRINGARI</w:t>
      </w:r>
      <w:r w:rsidR="00CF6D8C">
        <w:rPr>
          <w:rFonts w:ascii="Times New Roman" w:hAnsi="Times New Roman"/>
          <w:sz w:val="21"/>
          <w:szCs w:val="21"/>
        </w:rPr>
        <w:t xml:space="preserve">  </w:t>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t xml:space="preserve"> </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 xml:space="preserve">                    Contratante</w:t>
      </w:r>
      <w:r>
        <w:rPr>
          <w:rFonts w:ascii="Times New Roman" w:hAnsi="Times New Roman"/>
          <w:sz w:val="21"/>
          <w:szCs w:val="21"/>
        </w:rPr>
        <w:tab/>
      </w:r>
      <w:r>
        <w:rPr>
          <w:rFonts w:ascii="Times New Roman" w:hAnsi="Times New Roman"/>
          <w:sz w:val="21"/>
          <w:szCs w:val="21"/>
        </w:rPr>
        <w:tab/>
        <w:t xml:space="preserve">                                     Contratada</w:t>
      </w: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GESTOR DO CONTRATO</w:t>
      </w: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FISCAL DO CONTRATO</w:t>
      </w: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TESTEMUNHAS:</w:t>
      </w:r>
    </w:p>
    <w:p w:rsidR="002E3185" w:rsidRDefault="00CF6D8C" w:rsidP="006C2176">
      <w:pPr>
        <w:tabs>
          <w:tab w:val="left" w:pos="4253"/>
        </w:tabs>
        <w:jc w:val="both"/>
        <w:rPr>
          <w:rFonts w:ascii="Times New Roman" w:hAnsi="Times New Roman"/>
          <w:b/>
          <w:sz w:val="21"/>
          <w:szCs w:val="21"/>
        </w:rPr>
      </w:pPr>
      <w:r>
        <w:rPr>
          <w:rFonts w:ascii="Times New Roman" w:hAnsi="Times New Roman"/>
          <w:sz w:val="21"/>
          <w:szCs w:val="21"/>
        </w:rPr>
        <w:t>_________________________________</w:t>
      </w:r>
      <w:r w:rsidR="006C2176">
        <w:rPr>
          <w:rFonts w:ascii="Times New Roman" w:hAnsi="Times New Roman"/>
          <w:sz w:val="21"/>
          <w:szCs w:val="21"/>
        </w:rPr>
        <w:tab/>
      </w:r>
      <w:r w:rsidR="006C2176">
        <w:rPr>
          <w:rFonts w:ascii="Times New Roman" w:hAnsi="Times New Roman"/>
          <w:sz w:val="21"/>
          <w:szCs w:val="21"/>
        </w:rPr>
        <w:tab/>
      </w:r>
      <w:r w:rsidR="006C2176">
        <w:rPr>
          <w:rFonts w:ascii="Times New Roman" w:hAnsi="Times New Roman"/>
          <w:sz w:val="21"/>
          <w:szCs w:val="21"/>
        </w:rPr>
        <w:tab/>
        <w:t>____________________________________</w:t>
      </w:r>
    </w:p>
    <w:sectPr w:rsidR="002E3185" w:rsidSect="002E3185">
      <w:headerReference w:type="default" r:id="rId8"/>
      <w:footerReference w:type="default" r:id="rId9"/>
      <w:pgSz w:w="11907" w:h="16840" w:code="9"/>
      <w:pgMar w:top="2127" w:right="567"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C90" w:rsidRDefault="00120C90" w:rsidP="00BC6CBC">
      <w:r>
        <w:separator/>
      </w:r>
    </w:p>
  </w:endnote>
  <w:endnote w:type="continuationSeparator" w:id="1">
    <w:p w:rsidR="00120C90" w:rsidRDefault="00120C90" w:rsidP="00BC6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82" w:rsidRDefault="00AD1A82" w:rsidP="0041071A">
    <w:pPr>
      <w:pStyle w:val="Rodap"/>
      <w:rPr>
        <w:snapToGrid w:val="0"/>
        <w:sz w:val="16"/>
      </w:rPr>
    </w:pPr>
  </w:p>
  <w:p w:rsidR="00AD1A82" w:rsidRDefault="00AD1A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C90" w:rsidRDefault="00120C90" w:rsidP="00BC6CBC">
      <w:r>
        <w:separator/>
      </w:r>
    </w:p>
  </w:footnote>
  <w:footnote w:type="continuationSeparator" w:id="1">
    <w:p w:rsidR="00120C90" w:rsidRDefault="00120C90"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82" w:rsidRPr="009E7CD1" w:rsidRDefault="00AD1A82" w:rsidP="0041071A">
    <w:pPr>
      <w:jc w:val="center"/>
      <w:rPr>
        <w:rFonts w:ascii="Arial Narrow" w:eastAsia="MS Mincho" w:hAnsi="Arial Narrow"/>
        <w:i/>
        <w:lang w:eastAsia="ja-JP"/>
      </w:rPr>
    </w:pPr>
  </w:p>
  <w:p w:rsidR="00AD1A82" w:rsidRDefault="00AD1A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77A363B"/>
    <w:multiLevelType w:val="singleLevel"/>
    <w:tmpl w:val="0416000F"/>
    <w:lvl w:ilvl="0">
      <w:start w:val="1"/>
      <w:numFmt w:val="decimal"/>
      <w:lvlText w:val="%1."/>
      <w:lvlJc w:val="left"/>
      <w:pPr>
        <w:tabs>
          <w:tab w:val="num" w:pos="360"/>
        </w:tabs>
        <w:ind w:left="360" w:hanging="360"/>
      </w:pPr>
    </w:lvl>
  </w:abstractNum>
  <w:abstractNum w:abstractNumId="3">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01BFF"/>
    <w:rsid w:val="00011425"/>
    <w:rsid w:val="000163C2"/>
    <w:rsid w:val="00016DDE"/>
    <w:rsid w:val="00017303"/>
    <w:rsid w:val="00023AAE"/>
    <w:rsid w:val="00032D8B"/>
    <w:rsid w:val="0003328E"/>
    <w:rsid w:val="00033926"/>
    <w:rsid w:val="000400C1"/>
    <w:rsid w:val="000416DD"/>
    <w:rsid w:val="000439CF"/>
    <w:rsid w:val="000450A6"/>
    <w:rsid w:val="00053C85"/>
    <w:rsid w:val="000658A2"/>
    <w:rsid w:val="00073B1E"/>
    <w:rsid w:val="000764ED"/>
    <w:rsid w:val="0008277B"/>
    <w:rsid w:val="00085D30"/>
    <w:rsid w:val="0008645A"/>
    <w:rsid w:val="00087089"/>
    <w:rsid w:val="0009313A"/>
    <w:rsid w:val="000B2626"/>
    <w:rsid w:val="000B4D0E"/>
    <w:rsid w:val="000C37D5"/>
    <w:rsid w:val="000C6929"/>
    <w:rsid w:val="000D0F7F"/>
    <w:rsid w:val="000D37C6"/>
    <w:rsid w:val="000E731C"/>
    <w:rsid w:val="000F185C"/>
    <w:rsid w:val="000F2148"/>
    <w:rsid w:val="000F53E8"/>
    <w:rsid w:val="001071F5"/>
    <w:rsid w:val="00110F0A"/>
    <w:rsid w:val="00120C90"/>
    <w:rsid w:val="00122DD8"/>
    <w:rsid w:val="001315A6"/>
    <w:rsid w:val="001335B6"/>
    <w:rsid w:val="00135F7B"/>
    <w:rsid w:val="00136494"/>
    <w:rsid w:val="00140E74"/>
    <w:rsid w:val="00141586"/>
    <w:rsid w:val="00142594"/>
    <w:rsid w:val="00142D6D"/>
    <w:rsid w:val="001437B8"/>
    <w:rsid w:val="00146D02"/>
    <w:rsid w:val="00163A6C"/>
    <w:rsid w:val="00166DC8"/>
    <w:rsid w:val="0017463D"/>
    <w:rsid w:val="00175BE0"/>
    <w:rsid w:val="001809CD"/>
    <w:rsid w:val="00182EBD"/>
    <w:rsid w:val="00191985"/>
    <w:rsid w:val="001919F7"/>
    <w:rsid w:val="00192571"/>
    <w:rsid w:val="00194765"/>
    <w:rsid w:val="001A0330"/>
    <w:rsid w:val="001A348F"/>
    <w:rsid w:val="001A3A9E"/>
    <w:rsid w:val="001A44BE"/>
    <w:rsid w:val="001C2D4E"/>
    <w:rsid w:val="001C5A0D"/>
    <w:rsid w:val="001D4131"/>
    <w:rsid w:val="001D69F3"/>
    <w:rsid w:val="001D7A2D"/>
    <w:rsid w:val="001E0984"/>
    <w:rsid w:val="001E4368"/>
    <w:rsid w:val="001E7A1B"/>
    <w:rsid w:val="001F34FF"/>
    <w:rsid w:val="0021531F"/>
    <w:rsid w:val="0021680E"/>
    <w:rsid w:val="00220C1F"/>
    <w:rsid w:val="00220DD6"/>
    <w:rsid w:val="00230313"/>
    <w:rsid w:val="00230D52"/>
    <w:rsid w:val="002438E8"/>
    <w:rsid w:val="00245173"/>
    <w:rsid w:val="00245F1A"/>
    <w:rsid w:val="00247FC6"/>
    <w:rsid w:val="002622A0"/>
    <w:rsid w:val="002660D9"/>
    <w:rsid w:val="002761C7"/>
    <w:rsid w:val="00284E86"/>
    <w:rsid w:val="002858FC"/>
    <w:rsid w:val="00286137"/>
    <w:rsid w:val="00291A4E"/>
    <w:rsid w:val="00295E14"/>
    <w:rsid w:val="00296542"/>
    <w:rsid w:val="002A23D1"/>
    <w:rsid w:val="002A6F5A"/>
    <w:rsid w:val="002B143C"/>
    <w:rsid w:val="002B5C3A"/>
    <w:rsid w:val="002C0B57"/>
    <w:rsid w:val="002C2B79"/>
    <w:rsid w:val="002D3610"/>
    <w:rsid w:val="002E3185"/>
    <w:rsid w:val="002E3C81"/>
    <w:rsid w:val="002F7FB9"/>
    <w:rsid w:val="00302669"/>
    <w:rsid w:val="003162AD"/>
    <w:rsid w:val="003210B7"/>
    <w:rsid w:val="003258EE"/>
    <w:rsid w:val="0032636E"/>
    <w:rsid w:val="00333676"/>
    <w:rsid w:val="00340DD6"/>
    <w:rsid w:val="003413A3"/>
    <w:rsid w:val="003505C9"/>
    <w:rsid w:val="00351267"/>
    <w:rsid w:val="00351EE7"/>
    <w:rsid w:val="00354A48"/>
    <w:rsid w:val="003664E7"/>
    <w:rsid w:val="00374DC6"/>
    <w:rsid w:val="00385F96"/>
    <w:rsid w:val="00393077"/>
    <w:rsid w:val="00395C53"/>
    <w:rsid w:val="00397013"/>
    <w:rsid w:val="00397BB4"/>
    <w:rsid w:val="003A23CA"/>
    <w:rsid w:val="003A7B37"/>
    <w:rsid w:val="003B4BF1"/>
    <w:rsid w:val="003C78E9"/>
    <w:rsid w:val="003D0352"/>
    <w:rsid w:val="003D371B"/>
    <w:rsid w:val="003D3EB9"/>
    <w:rsid w:val="003F1EAF"/>
    <w:rsid w:val="003F473E"/>
    <w:rsid w:val="003F6838"/>
    <w:rsid w:val="00400B90"/>
    <w:rsid w:val="004037FA"/>
    <w:rsid w:val="00407E9C"/>
    <w:rsid w:val="0041071A"/>
    <w:rsid w:val="0041593E"/>
    <w:rsid w:val="00422903"/>
    <w:rsid w:val="00445886"/>
    <w:rsid w:val="00452DE6"/>
    <w:rsid w:val="004544EE"/>
    <w:rsid w:val="004574A3"/>
    <w:rsid w:val="0046485E"/>
    <w:rsid w:val="00467031"/>
    <w:rsid w:val="0046731C"/>
    <w:rsid w:val="004718F1"/>
    <w:rsid w:val="00471A79"/>
    <w:rsid w:val="0047423E"/>
    <w:rsid w:val="00474DA3"/>
    <w:rsid w:val="004752D5"/>
    <w:rsid w:val="004807C3"/>
    <w:rsid w:val="00485013"/>
    <w:rsid w:val="00486871"/>
    <w:rsid w:val="00496F2C"/>
    <w:rsid w:val="00497DAA"/>
    <w:rsid w:val="004A720D"/>
    <w:rsid w:val="004B00C6"/>
    <w:rsid w:val="004B05E0"/>
    <w:rsid w:val="004B5B39"/>
    <w:rsid w:val="004C3D28"/>
    <w:rsid w:val="004C6F50"/>
    <w:rsid w:val="004D2F1F"/>
    <w:rsid w:val="004D6CF7"/>
    <w:rsid w:val="004E28F5"/>
    <w:rsid w:val="004E5439"/>
    <w:rsid w:val="004E6DE0"/>
    <w:rsid w:val="004E7603"/>
    <w:rsid w:val="004F7186"/>
    <w:rsid w:val="00511332"/>
    <w:rsid w:val="00512A3A"/>
    <w:rsid w:val="0051797C"/>
    <w:rsid w:val="00525724"/>
    <w:rsid w:val="005403A1"/>
    <w:rsid w:val="005431A4"/>
    <w:rsid w:val="005443A5"/>
    <w:rsid w:val="00547DD9"/>
    <w:rsid w:val="00550D06"/>
    <w:rsid w:val="00555141"/>
    <w:rsid w:val="00560061"/>
    <w:rsid w:val="005706D4"/>
    <w:rsid w:val="00586E30"/>
    <w:rsid w:val="00592F8B"/>
    <w:rsid w:val="00595CAD"/>
    <w:rsid w:val="005A6469"/>
    <w:rsid w:val="005A6BB5"/>
    <w:rsid w:val="005B2C45"/>
    <w:rsid w:val="005B2EBE"/>
    <w:rsid w:val="005B4CC3"/>
    <w:rsid w:val="005B6A3D"/>
    <w:rsid w:val="005B70EB"/>
    <w:rsid w:val="005C3DED"/>
    <w:rsid w:val="005D0451"/>
    <w:rsid w:val="005D0592"/>
    <w:rsid w:val="005D3871"/>
    <w:rsid w:val="005D4B85"/>
    <w:rsid w:val="005D526D"/>
    <w:rsid w:val="005E025E"/>
    <w:rsid w:val="005E4010"/>
    <w:rsid w:val="005F4F0C"/>
    <w:rsid w:val="005F5C34"/>
    <w:rsid w:val="0061104C"/>
    <w:rsid w:val="0061208B"/>
    <w:rsid w:val="00615553"/>
    <w:rsid w:val="00633149"/>
    <w:rsid w:val="006459EE"/>
    <w:rsid w:val="00655AC5"/>
    <w:rsid w:val="006601F7"/>
    <w:rsid w:val="00674619"/>
    <w:rsid w:val="0067473A"/>
    <w:rsid w:val="00684552"/>
    <w:rsid w:val="0069181B"/>
    <w:rsid w:val="00691B41"/>
    <w:rsid w:val="006A0819"/>
    <w:rsid w:val="006A413E"/>
    <w:rsid w:val="006A49CE"/>
    <w:rsid w:val="006A4A0C"/>
    <w:rsid w:val="006A51EF"/>
    <w:rsid w:val="006B29DA"/>
    <w:rsid w:val="006B35D2"/>
    <w:rsid w:val="006B79F9"/>
    <w:rsid w:val="006C2176"/>
    <w:rsid w:val="006C3B94"/>
    <w:rsid w:val="006D6BE3"/>
    <w:rsid w:val="006E0302"/>
    <w:rsid w:val="006E1CAD"/>
    <w:rsid w:val="006E4166"/>
    <w:rsid w:val="006E63F3"/>
    <w:rsid w:val="006F30B2"/>
    <w:rsid w:val="006F3936"/>
    <w:rsid w:val="00702058"/>
    <w:rsid w:val="00702079"/>
    <w:rsid w:val="00702194"/>
    <w:rsid w:val="00706370"/>
    <w:rsid w:val="0071519C"/>
    <w:rsid w:val="007167CF"/>
    <w:rsid w:val="00721086"/>
    <w:rsid w:val="00723840"/>
    <w:rsid w:val="007310AE"/>
    <w:rsid w:val="007372F9"/>
    <w:rsid w:val="007467CC"/>
    <w:rsid w:val="00760FBE"/>
    <w:rsid w:val="007635B0"/>
    <w:rsid w:val="0076470D"/>
    <w:rsid w:val="00765212"/>
    <w:rsid w:val="00767622"/>
    <w:rsid w:val="007737A4"/>
    <w:rsid w:val="0078099D"/>
    <w:rsid w:val="00786EB4"/>
    <w:rsid w:val="007A378E"/>
    <w:rsid w:val="007A499A"/>
    <w:rsid w:val="007A4CA4"/>
    <w:rsid w:val="007C16BD"/>
    <w:rsid w:val="007C1AB8"/>
    <w:rsid w:val="007C30D4"/>
    <w:rsid w:val="007C35D2"/>
    <w:rsid w:val="007C38C6"/>
    <w:rsid w:val="007C5A4E"/>
    <w:rsid w:val="007C5E33"/>
    <w:rsid w:val="007D764C"/>
    <w:rsid w:val="007E21DE"/>
    <w:rsid w:val="007E49DE"/>
    <w:rsid w:val="007E6DDE"/>
    <w:rsid w:val="007F34C2"/>
    <w:rsid w:val="0080303E"/>
    <w:rsid w:val="00810701"/>
    <w:rsid w:val="008256CF"/>
    <w:rsid w:val="008258FF"/>
    <w:rsid w:val="00834724"/>
    <w:rsid w:val="00837383"/>
    <w:rsid w:val="00837E31"/>
    <w:rsid w:val="008511FC"/>
    <w:rsid w:val="00862EF8"/>
    <w:rsid w:val="008704C7"/>
    <w:rsid w:val="0087542F"/>
    <w:rsid w:val="00882B49"/>
    <w:rsid w:val="00886726"/>
    <w:rsid w:val="00897090"/>
    <w:rsid w:val="008A086C"/>
    <w:rsid w:val="008B1EF2"/>
    <w:rsid w:val="008B728A"/>
    <w:rsid w:val="008C4DD2"/>
    <w:rsid w:val="008C725C"/>
    <w:rsid w:val="008D1890"/>
    <w:rsid w:val="008E045B"/>
    <w:rsid w:val="008E1D36"/>
    <w:rsid w:val="008E7B51"/>
    <w:rsid w:val="008F3F2E"/>
    <w:rsid w:val="008F7AA6"/>
    <w:rsid w:val="008F7D67"/>
    <w:rsid w:val="00900E01"/>
    <w:rsid w:val="00902955"/>
    <w:rsid w:val="00912B10"/>
    <w:rsid w:val="00916927"/>
    <w:rsid w:val="00917D9F"/>
    <w:rsid w:val="00920433"/>
    <w:rsid w:val="00920454"/>
    <w:rsid w:val="0092346F"/>
    <w:rsid w:val="009244AC"/>
    <w:rsid w:val="00924679"/>
    <w:rsid w:val="0092515B"/>
    <w:rsid w:val="00931495"/>
    <w:rsid w:val="00932B9F"/>
    <w:rsid w:val="0094206D"/>
    <w:rsid w:val="0094630D"/>
    <w:rsid w:val="00952299"/>
    <w:rsid w:val="0095277A"/>
    <w:rsid w:val="009533D9"/>
    <w:rsid w:val="00954AC2"/>
    <w:rsid w:val="009621A5"/>
    <w:rsid w:val="0096517D"/>
    <w:rsid w:val="00965284"/>
    <w:rsid w:val="009820E5"/>
    <w:rsid w:val="00985232"/>
    <w:rsid w:val="0099009D"/>
    <w:rsid w:val="00995063"/>
    <w:rsid w:val="00995A5C"/>
    <w:rsid w:val="009968E6"/>
    <w:rsid w:val="009A1937"/>
    <w:rsid w:val="009A21F3"/>
    <w:rsid w:val="009B038C"/>
    <w:rsid w:val="009B1801"/>
    <w:rsid w:val="009B349B"/>
    <w:rsid w:val="009B7175"/>
    <w:rsid w:val="009B7CB7"/>
    <w:rsid w:val="009C1AD4"/>
    <w:rsid w:val="009C42E5"/>
    <w:rsid w:val="009D3D28"/>
    <w:rsid w:val="009D3DBE"/>
    <w:rsid w:val="009E414C"/>
    <w:rsid w:val="009E47D9"/>
    <w:rsid w:val="009E695A"/>
    <w:rsid w:val="009F1AC7"/>
    <w:rsid w:val="009F454B"/>
    <w:rsid w:val="009F6938"/>
    <w:rsid w:val="00A02828"/>
    <w:rsid w:val="00A07652"/>
    <w:rsid w:val="00A126CC"/>
    <w:rsid w:val="00A17F09"/>
    <w:rsid w:val="00A22856"/>
    <w:rsid w:val="00A27F64"/>
    <w:rsid w:val="00A315BE"/>
    <w:rsid w:val="00A32F10"/>
    <w:rsid w:val="00A3496B"/>
    <w:rsid w:val="00A40D90"/>
    <w:rsid w:val="00A453D8"/>
    <w:rsid w:val="00A4552C"/>
    <w:rsid w:val="00A4753F"/>
    <w:rsid w:val="00A612A0"/>
    <w:rsid w:val="00A62B7F"/>
    <w:rsid w:val="00A6750C"/>
    <w:rsid w:val="00A77217"/>
    <w:rsid w:val="00A876AD"/>
    <w:rsid w:val="00A9223B"/>
    <w:rsid w:val="00A93E69"/>
    <w:rsid w:val="00A96FF6"/>
    <w:rsid w:val="00AB1599"/>
    <w:rsid w:val="00AB16F5"/>
    <w:rsid w:val="00AB4C1E"/>
    <w:rsid w:val="00AB6C92"/>
    <w:rsid w:val="00AB6FFD"/>
    <w:rsid w:val="00AC15BC"/>
    <w:rsid w:val="00AC70D3"/>
    <w:rsid w:val="00AD1A82"/>
    <w:rsid w:val="00AD6F62"/>
    <w:rsid w:val="00AE1F73"/>
    <w:rsid w:val="00AE59BA"/>
    <w:rsid w:val="00AE6FAD"/>
    <w:rsid w:val="00AE7BE1"/>
    <w:rsid w:val="00AF71DF"/>
    <w:rsid w:val="00AF7F08"/>
    <w:rsid w:val="00B0505B"/>
    <w:rsid w:val="00B056FD"/>
    <w:rsid w:val="00B0587A"/>
    <w:rsid w:val="00B103B7"/>
    <w:rsid w:val="00B15418"/>
    <w:rsid w:val="00B159D9"/>
    <w:rsid w:val="00B2321D"/>
    <w:rsid w:val="00B2607D"/>
    <w:rsid w:val="00B26651"/>
    <w:rsid w:val="00B31DE0"/>
    <w:rsid w:val="00B370D2"/>
    <w:rsid w:val="00B41A27"/>
    <w:rsid w:val="00B47A84"/>
    <w:rsid w:val="00B47D9E"/>
    <w:rsid w:val="00B53501"/>
    <w:rsid w:val="00B56A2F"/>
    <w:rsid w:val="00B5776E"/>
    <w:rsid w:val="00B62D62"/>
    <w:rsid w:val="00B63B67"/>
    <w:rsid w:val="00B72B6C"/>
    <w:rsid w:val="00B73740"/>
    <w:rsid w:val="00B741A5"/>
    <w:rsid w:val="00B74D39"/>
    <w:rsid w:val="00B750A7"/>
    <w:rsid w:val="00B751D3"/>
    <w:rsid w:val="00B937C1"/>
    <w:rsid w:val="00B953A0"/>
    <w:rsid w:val="00B96D5A"/>
    <w:rsid w:val="00B97C46"/>
    <w:rsid w:val="00BA3341"/>
    <w:rsid w:val="00BB16BB"/>
    <w:rsid w:val="00BB4E98"/>
    <w:rsid w:val="00BB52E9"/>
    <w:rsid w:val="00BB6046"/>
    <w:rsid w:val="00BB76F9"/>
    <w:rsid w:val="00BC4287"/>
    <w:rsid w:val="00BC53CA"/>
    <w:rsid w:val="00BC6CBC"/>
    <w:rsid w:val="00BD12AF"/>
    <w:rsid w:val="00BD34F1"/>
    <w:rsid w:val="00BD6508"/>
    <w:rsid w:val="00BD6E5A"/>
    <w:rsid w:val="00BD78EE"/>
    <w:rsid w:val="00BE14FA"/>
    <w:rsid w:val="00BE1BF6"/>
    <w:rsid w:val="00BE276B"/>
    <w:rsid w:val="00C005A6"/>
    <w:rsid w:val="00C105F2"/>
    <w:rsid w:val="00C20889"/>
    <w:rsid w:val="00C2206E"/>
    <w:rsid w:val="00C236C3"/>
    <w:rsid w:val="00C3145B"/>
    <w:rsid w:val="00C34F94"/>
    <w:rsid w:val="00C566AB"/>
    <w:rsid w:val="00C62D2E"/>
    <w:rsid w:val="00C6775C"/>
    <w:rsid w:val="00C73BD6"/>
    <w:rsid w:val="00C768E2"/>
    <w:rsid w:val="00C77C28"/>
    <w:rsid w:val="00C77E47"/>
    <w:rsid w:val="00C90F4C"/>
    <w:rsid w:val="00C956EC"/>
    <w:rsid w:val="00C95F03"/>
    <w:rsid w:val="00C96BDD"/>
    <w:rsid w:val="00CA0AAE"/>
    <w:rsid w:val="00CA3083"/>
    <w:rsid w:val="00CA4D46"/>
    <w:rsid w:val="00CB4E3B"/>
    <w:rsid w:val="00CC684A"/>
    <w:rsid w:val="00CD3690"/>
    <w:rsid w:val="00CD7FB3"/>
    <w:rsid w:val="00CE05BC"/>
    <w:rsid w:val="00CE4392"/>
    <w:rsid w:val="00CE4B29"/>
    <w:rsid w:val="00CF1E40"/>
    <w:rsid w:val="00CF6D8C"/>
    <w:rsid w:val="00D050E5"/>
    <w:rsid w:val="00D12ACD"/>
    <w:rsid w:val="00D21CB5"/>
    <w:rsid w:val="00D235D4"/>
    <w:rsid w:val="00D23604"/>
    <w:rsid w:val="00D3204D"/>
    <w:rsid w:val="00D327EA"/>
    <w:rsid w:val="00D338CB"/>
    <w:rsid w:val="00D34287"/>
    <w:rsid w:val="00D46B79"/>
    <w:rsid w:val="00D4769E"/>
    <w:rsid w:val="00D6020F"/>
    <w:rsid w:val="00D65702"/>
    <w:rsid w:val="00D65B71"/>
    <w:rsid w:val="00D65BC1"/>
    <w:rsid w:val="00D74DE1"/>
    <w:rsid w:val="00D75BC2"/>
    <w:rsid w:val="00D8109D"/>
    <w:rsid w:val="00D91234"/>
    <w:rsid w:val="00D92BE5"/>
    <w:rsid w:val="00D97488"/>
    <w:rsid w:val="00DA3103"/>
    <w:rsid w:val="00DA72F5"/>
    <w:rsid w:val="00DB3A98"/>
    <w:rsid w:val="00DB6BF9"/>
    <w:rsid w:val="00DB7D83"/>
    <w:rsid w:val="00DC1985"/>
    <w:rsid w:val="00DC345D"/>
    <w:rsid w:val="00DD4ECC"/>
    <w:rsid w:val="00DE0F71"/>
    <w:rsid w:val="00DE22FB"/>
    <w:rsid w:val="00DE282F"/>
    <w:rsid w:val="00DE4D68"/>
    <w:rsid w:val="00DE59EE"/>
    <w:rsid w:val="00DF214E"/>
    <w:rsid w:val="00DF3FFC"/>
    <w:rsid w:val="00DF5E98"/>
    <w:rsid w:val="00DF7617"/>
    <w:rsid w:val="00E0121E"/>
    <w:rsid w:val="00E06F84"/>
    <w:rsid w:val="00E125A3"/>
    <w:rsid w:val="00E151F8"/>
    <w:rsid w:val="00E15B61"/>
    <w:rsid w:val="00E223FA"/>
    <w:rsid w:val="00E224B5"/>
    <w:rsid w:val="00E318C9"/>
    <w:rsid w:val="00E34FEC"/>
    <w:rsid w:val="00E447BE"/>
    <w:rsid w:val="00E53F6D"/>
    <w:rsid w:val="00E57A51"/>
    <w:rsid w:val="00E6290F"/>
    <w:rsid w:val="00E72CD0"/>
    <w:rsid w:val="00E75D94"/>
    <w:rsid w:val="00E83A51"/>
    <w:rsid w:val="00E86AB5"/>
    <w:rsid w:val="00E90044"/>
    <w:rsid w:val="00E9638A"/>
    <w:rsid w:val="00EA0475"/>
    <w:rsid w:val="00EA3B5B"/>
    <w:rsid w:val="00EB79C3"/>
    <w:rsid w:val="00EC345A"/>
    <w:rsid w:val="00EC5D71"/>
    <w:rsid w:val="00EC6BC1"/>
    <w:rsid w:val="00ED3E93"/>
    <w:rsid w:val="00ED4684"/>
    <w:rsid w:val="00ED6367"/>
    <w:rsid w:val="00EE4338"/>
    <w:rsid w:val="00EF05FA"/>
    <w:rsid w:val="00F13270"/>
    <w:rsid w:val="00F1420D"/>
    <w:rsid w:val="00F1642D"/>
    <w:rsid w:val="00F2297B"/>
    <w:rsid w:val="00F27153"/>
    <w:rsid w:val="00F317FF"/>
    <w:rsid w:val="00F34108"/>
    <w:rsid w:val="00F35EAD"/>
    <w:rsid w:val="00F423E3"/>
    <w:rsid w:val="00F54866"/>
    <w:rsid w:val="00F54CEF"/>
    <w:rsid w:val="00F62144"/>
    <w:rsid w:val="00F76FAF"/>
    <w:rsid w:val="00F77519"/>
    <w:rsid w:val="00F827B8"/>
    <w:rsid w:val="00F87CEB"/>
    <w:rsid w:val="00F90030"/>
    <w:rsid w:val="00F96D6D"/>
    <w:rsid w:val="00FA144C"/>
    <w:rsid w:val="00FB0EAF"/>
    <w:rsid w:val="00FB28C2"/>
    <w:rsid w:val="00FC3B6B"/>
    <w:rsid w:val="00FC5060"/>
    <w:rsid w:val="00FD0B20"/>
    <w:rsid w:val="00FD1663"/>
    <w:rsid w:val="00FD3E35"/>
    <w:rsid w:val="00FD3F2F"/>
    <w:rsid w:val="00FD52A2"/>
    <w:rsid w:val="00FE5DE9"/>
    <w:rsid w:val="00FE6DF0"/>
    <w:rsid w:val="00FF4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uiPriority w:val="59"/>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argrafodaLista">
    <w:name w:val="List Paragraph"/>
    <w:basedOn w:val="Normal"/>
    <w:uiPriority w:val="34"/>
    <w:qFormat/>
    <w:rsid w:val="008258FF"/>
    <w:pPr>
      <w:ind w:left="720"/>
      <w:contextualSpacing/>
    </w:pPr>
  </w:style>
</w:styles>
</file>

<file path=word/webSettings.xml><?xml version="1.0" encoding="utf-8"?>
<w:webSettings xmlns:r="http://schemas.openxmlformats.org/officeDocument/2006/relationships" xmlns:w="http://schemas.openxmlformats.org/wordprocessingml/2006/main">
  <w:divs>
    <w:div w:id="635525531">
      <w:bodyDiv w:val="1"/>
      <w:marLeft w:val="0"/>
      <w:marRight w:val="0"/>
      <w:marTop w:val="0"/>
      <w:marBottom w:val="0"/>
      <w:divBdr>
        <w:top w:val="none" w:sz="0" w:space="0" w:color="auto"/>
        <w:left w:val="none" w:sz="0" w:space="0" w:color="auto"/>
        <w:bottom w:val="none" w:sz="0" w:space="0" w:color="auto"/>
        <w:right w:val="none" w:sz="0" w:space="0" w:color="auto"/>
      </w:divBdr>
    </w:div>
    <w:div w:id="19582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E99C-090E-494F-BDCB-936D7D76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1405</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2013-07-22T12:04:00Z</cp:lastPrinted>
  <dcterms:created xsi:type="dcterms:W3CDTF">2018-06-06T18:02:00Z</dcterms:created>
  <dcterms:modified xsi:type="dcterms:W3CDTF">2018-06-06T18:06:00Z</dcterms:modified>
</cp:coreProperties>
</file>